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1" w:rsidRDefault="008D5F31" w:rsidP="008D5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34" w:rsidRDefault="00B97FA3" w:rsidP="00B97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районной Думы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574BC">
        <w:rPr>
          <w:rFonts w:ascii="Times New Roman" w:hAnsi="Times New Roman" w:cs="Times New Roman"/>
        </w:rPr>
        <w:t xml:space="preserve">07.02.2012г </w:t>
      </w:r>
      <w:r>
        <w:rPr>
          <w:rFonts w:ascii="Times New Roman" w:hAnsi="Times New Roman" w:cs="Times New Roman"/>
        </w:rPr>
        <w:t xml:space="preserve"> №</w:t>
      </w:r>
      <w:r w:rsidR="00357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574BC">
        <w:rPr>
          <w:rFonts w:ascii="Times New Roman" w:hAnsi="Times New Roman" w:cs="Times New Roman"/>
        </w:rPr>
        <w:t>1/3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E50534" w:rsidRDefault="00E5053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50534" w:rsidRPr="00393903" w:rsidRDefault="00E5053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Положение</w:t>
      </w:r>
    </w:p>
    <w:p w:rsidR="00E50534" w:rsidRPr="00393903" w:rsidRDefault="006265D9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о</w:t>
      </w:r>
      <w:r w:rsidR="00E50534" w:rsidRPr="00393903">
        <w:rPr>
          <w:rFonts w:ascii="Times New Roman" w:hAnsi="Times New Roman" w:cs="Times New Roman"/>
          <w:b/>
        </w:rPr>
        <w:t xml:space="preserve"> Контрольно-счетной палате</w:t>
      </w:r>
    </w:p>
    <w:p w:rsidR="00E50534" w:rsidRPr="00393903" w:rsidRDefault="00E5053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муниципального образования «Катангский район»</w:t>
      </w:r>
    </w:p>
    <w:p w:rsidR="00573BD4" w:rsidRDefault="00573BD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573BD4" w:rsidRDefault="00573BD4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Положение устанавливает статус, полномочия, состав, порядок формирования, порядок планирования и обеспечения деятельности Контрольно-счетной палаты муниципального образования «Катангский район».</w:t>
      </w:r>
    </w:p>
    <w:p w:rsidR="00573BD4" w:rsidRDefault="00573BD4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46260" w:rsidRPr="00393903" w:rsidRDefault="00946260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 xml:space="preserve">Статья 1. Статус Контрольно-счетной палаты </w:t>
      </w:r>
    </w:p>
    <w:p w:rsidR="00946260" w:rsidRDefault="00946260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46260" w:rsidRPr="00FB5D36" w:rsidRDefault="00FB5D36" w:rsidP="005061C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B5D36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946260" w:rsidRPr="00FB5D36">
        <w:rPr>
          <w:rFonts w:ascii="Times New Roman" w:hAnsi="Times New Roman" w:cs="Times New Roman"/>
        </w:rPr>
        <w:t>Контрольно-счетная палата муниципального образования «Катангский район» (сокращенное наименование КСП, далее по тексту – Контрольно-счетная палата) является постоянно действующим органом внешнего муниципального финансового контроля, образуется Думой муниципального образования «Катангский район» (далее по тексту – районная Дума) и подотчетна районной Думе.</w:t>
      </w:r>
    </w:p>
    <w:p w:rsidR="00FB5D36" w:rsidRPr="00964C4B" w:rsidRDefault="00FB5D36" w:rsidP="005061C0">
      <w:pPr>
        <w:jc w:val="both"/>
        <w:rPr>
          <w:rFonts w:ascii="Times New Roman" w:hAnsi="Times New Roman" w:cs="Times New Roman"/>
          <w:sz w:val="22"/>
          <w:szCs w:val="22"/>
        </w:rPr>
      </w:pPr>
      <w:r>
        <w:tab/>
      </w:r>
      <w:r>
        <w:rPr>
          <w:rFonts w:ascii="Times New Roman" w:hAnsi="Times New Roman" w:cs="Times New Roman"/>
        </w:rPr>
        <w:t>2. Контрольно-счетная палата обладает организационной и функциональной независимостью, и осуществляет свою деятельность самостоятельно.</w:t>
      </w:r>
      <w:r w:rsidR="00F470F3">
        <w:rPr>
          <w:rFonts w:ascii="Times New Roman" w:hAnsi="Times New Roman" w:cs="Times New Roman"/>
        </w:rPr>
        <w:t xml:space="preserve"> </w:t>
      </w:r>
      <w:r w:rsidR="00F470F3" w:rsidRPr="00F470F3">
        <w:rPr>
          <w:rFonts w:ascii="Times New Roman" w:eastAsia="Times New Roman" w:hAnsi="Times New Roman" w:cs="Times New Roman"/>
          <w:b/>
        </w:rPr>
        <w:t>Организационно-правовая форма Контрольно-счетной палаты – казенное учреждение</w:t>
      </w:r>
      <w:proofErr w:type="gramStart"/>
      <w:r w:rsidR="00F470F3" w:rsidRPr="00964C4B">
        <w:rPr>
          <w:rFonts w:ascii="Times New Roman" w:hAnsi="Times New Roman" w:cs="Times New Roman"/>
          <w:sz w:val="22"/>
          <w:szCs w:val="22"/>
        </w:rPr>
        <w:t>.</w:t>
      </w:r>
      <w:r w:rsidR="00964C4B" w:rsidRPr="00964C4B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964C4B" w:rsidRPr="00964C4B">
        <w:rPr>
          <w:rFonts w:ascii="Times New Roman" w:hAnsi="Times New Roman" w:cs="Times New Roman"/>
          <w:sz w:val="22"/>
          <w:szCs w:val="22"/>
        </w:rPr>
        <w:t>ред</w:t>
      </w:r>
      <w:proofErr w:type="spellEnd"/>
      <w:r w:rsidR="00964C4B" w:rsidRPr="00964C4B">
        <w:rPr>
          <w:rFonts w:ascii="Times New Roman" w:hAnsi="Times New Roman" w:cs="Times New Roman"/>
          <w:sz w:val="22"/>
          <w:szCs w:val="22"/>
        </w:rPr>
        <w:t xml:space="preserve"> от 22.10.2014г. №4/1)</w:t>
      </w:r>
    </w:p>
    <w:p w:rsidR="00FB5D36" w:rsidRDefault="00FB5D36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Деятельность Контрольно-счетной палаты не может быть приостановлена, в том числе в связи с досрочным прекращением полномочий районной Думы.</w:t>
      </w:r>
    </w:p>
    <w:p w:rsidR="00FB5D36" w:rsidRDefault="00FB5D36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Контрольно-счетная палата является органом местного самоу</w:t>
      </w:r>
      <w:r w:rsidR="00540A1D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авления,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:rsidR="00FB5D36" w:rsidRPr="006265D9" w:rsidRDefault="00FB5D36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="00540A1D">
        <w:rPr>
          <w:rFonts w:ascii="Times New Roman" w:hAnsi="Times New Roman" w:cs="Times New Roman"/>
        </w:rPr>
        <w:t>Местонахождение Контрольно-счетной палаты</w:t>
      </w:r>
      <w:proofErr w:type="gramStart"/>
      <w:r w:rsidR="00540A1D">
        <w:rPr>
          <w:rFonts w:ascii="Times New Roman" w:hAnsi="Times New Roman" w:cs="Times New Roman"/>
        </w:rPr>
        <w:t xml:space="preserve"> :</w:t>
      </w:r>
      <w:proofErr w:type="gramEnd"/>
      <w:r w:rsidR="00540A1D">
        <w:rPr>
          <w:rFonts w:ascii="Times New Roman" w:hAnsi="Times New Roman" w:cs="Times New Roman"/>
        </w:rPr>
        <w:t xml:space="preserve"> 666611, Иркутская область, Катангский район, с. Ербогачен</w:t>
      </w:r>
      <w:r w:rsidR="00540A1D" w:rsidRPr="006265D9">
        <w:rPr>
          <w:rFonts w:ascii="Times New Roman" w:hAnsi="Times New Roman" w:cs="Times New Roman"/>
        </w:rPr>
        <w:t>, ул. К</w:t>
      </w:r>
      <w:r w:rsidR="00CF1C81" w:rsidRPr="006265D9">
        <w:rPr>
          <w:rFonts w:ascii="Times New Roman" w:hAnsi="Times New Roman" w:cs="Times New Roman"/>
        </w:rPr>
        <w:t>омсомольская, дом 6.</w:t>
      </w:r>
    </w:p>
    <w:p w:rsidR="00B37D1D" w:rsidRDefault="00CF1C81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Контрольно-счетная палата обладает правом правотворческой инициативы по вопросам своей деятельности. </w:t>
      </w:r>
    </w:p>
    <w:p w:rsidR="00681FCB" w:rsidRDefault="00681FCB">
      <w:pPr>
        <w:rPr>
          <w:rFonts w:ascii="Times New Roman" w:hAnsi="Times New Roman" w:cs="Times New Roman"/>
        </w:rPr>
      </w:pPr>
    </w:p>
    <w:p w:rsidR="00681FCB" w:rsidRPr="00393903" w:rsidRDefault="00681FCB" w:rsidP="005061C0">
      <w:pPr>
        <w:jc w:val="both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2. Правовые основы деятельности Контрольно-счетной палаты</w:t>
      </w:r>
    </w:p>
    <w:p w:rsidR="00681FCB" w:rsidRDefault="00681FCB" w:rsidP="005061C0">
      <w:pPr>
        <w:jc w:val="both"/>
        <w:rPr>
          <w:rFonts w:ascii="Times New Roman" w:hAnsi="Times New Roman" w:cs="Times New Roman"/>
        </w:rPr>
      </w:pPr>
    </w:p>
    <w:p w:rsidR="00681FCB" w:rsidRDefault="00681FCB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Контрольно-счетная палата осуществляет свою деятельность на основе Конституции Российской Федерации, федерального законодательства, законов  и иных нормативных правовых актов Иркутской области, Устава муниципального образования «Катангский район», настоящего Положения и иных муниципальных правовых актов.</w:t>
      </w:r>
    </w:p>
    <w:p w:rsidR="00DC7FF1" w:rsidRDefault="00DC7FF1">
      <w:pPr>
        <w:rPr>
          <w:rFonts w:ascii="Times New Roman" w:hAnsi="Times New Roman" w:cs="Times New Roman"/>
        </w:rPr>
      </w:pPr>
    </w:p>
    <w:p w:rsidR="00DC7FF1" w:rsidRPr="00393903" w:rsidRDefault="00DC7FF1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3. Принципы деятельности Контрольно-счетной палаты</w:t>
      </w:r>
    </w:p>
    <w:p w:rsidR="00DC7FF1" w:rsidRDefault="00DC7FF1">
      <w:pPr>
        <w:rPr>
          <w:rFonts w:ascii="Times New Roman" w:hAnsi="Times New Roman" w:cs="Times New Roman"/>
        </w:rPr>
      </w:pPr>
    </w:p>
    <w:p w:rsidR="00DC7FF1" w:rsidRDefault="00DC7FF1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DC7FF1" w:rsidRDefault="00DC7FF1">
      <w:pPr>
        <w:rPr>
          <w:rFonts w:ascii="Times New Roman" w:hAnsi="Times New Roman" w:cs="Times New Roman"/>
        </w:rPr>
      </w:pPr>
    </w:p>
    <w:p w:rsidR="0031561B" w:rsidRPr="00393903" w:rsidRDefault="0031561B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4. Состав Контрольно-счетной палаты</w:t>
      </w:r>
    </w:p>
    <w:p w:rsidR="0031561B" w:rsidRDefault="0031561B">
      <w:pPr>
        <w:rPr>
          <w:rFonts w:ascii="Times New Roman" w:hAnsi="Times New Roman" w:cs="Times New Roman"/>
        </w:rPr>
      </w:pPr>
    </w:p>
    <w:p w:rsidR="0031561B" w:rsidRPr="0031561B" w:rsidRDefault="0031561B" w:rsidP="005061C0">
      <w:pPr>
        <w:jc w:val="both"/>
        <w:rPr>
          <w:rFonts w:ascii="Times New Roman" w:hAnsi="Times New Roman" w:cs="Times New Roman"/>
        </w:rPr>
      </w:pPr>
      <w:r w:rsidRPr="0031561B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31561B">
        <w:rPr>
          <w:rFonts w:ascii="Times New Roman" w:hAnsi="Times New Roman" w:cs="Times New Roman"/>
        </w:rPr>
        <w:t xml:space="preserve">Контрольно-счетная палата образуется в составе </w:t>
      </w:r>
      <w:r w:rsidRPr="00D0467C">
        <w:rPr>
          <w:rFonts w:ascii="Times New Roman" w:hAnsi="Times New Roman" w:cs="Times New Roman"/>
        </w:rPr>
        <w:t>председателя, аудитор</w:t>
      </w:r>
      <w:r w:rsidR="00D0467C" w:rsidRPr="00D0467C">
        <w:rPr>
          <w:rFonts w:ascii="Times New Roman" w:hAnsi="Times New Roman" w:cs="Times New Roman"/>
        </w:rPr>
        <w:t>ов</w:t>
      </w:r>
      <w:r w:rsidRPr="00D0467C">
        <w:rPr>
          <w:rFonts w:ascii="Times New Roman" w:hAnsi="Times New Roman" w:cs="Times New Roman"/>
        </w:rPr>
        <w:t xml:space="preserve"> и аппарата  </w:t>
      </w:r>
      <w:r w:rsidRPr="0031561B">
        <w:rPr>
          <w:rFonts w:ascii="Times New Roman" w:hAnsi="Times New Roman" w:cs="Times New Roman"/>
        </w:rPr>
        <w:t>Контрольно-счетной палаты.</w:t>
      </w:r>
    </w:p>
    <w:p w:rsidR="0031561B" w:rsidRPr="00D0467C" w:rsidRDefault="0031561B" w:rsidP="005061C0">
      <w:pPr>
        <w:jc w:val="both"/>
        <w:rPr>
          <w:rFonts w:ascii="Times New Roman" w:hAnsi="Times New Roman" w:cs="Times New Roman"/>
        </w:rPr>
      </w:pPr>
      <w:r>
        <w:tab/>
      </w:r>
      <w:r w:rsidRPr="00D0467C">
        <w:rPr>
          <w:rFonts w:ascii="Times New Roman" w:hAnsi="Times New Roman" w:cs="Times New Roman"/>
        </w:rPr>
        <w:t>2. Должности председателя, аудитор</w:t>
      </w:r>
      <w:r w:rsidR="00D0467C" w:rsidRPr="00D0467C">
        <w:rPr>
          <w:rFonts w:ascii="Times New Roman" w:hAnsi="Times New Roman" w:cs="Times New Roman"/>
        </w:rPr>
        <w:t>ов</w:t>
      </w:r>
      <w:r w:rsidRPr="00D0467C">
        <w:rPr>
          <w:rFonts w:ascii="Times New Roman" w:hAnsi="Times New Roman" w:cs="Times New Roman"/>
        </w:rPr>
        <w:t xml:space="preserve"> Контрольно-счетной палаты относятся к должностям муниципальной службы.</w:t>
      </w:r>
    </w:p>
    <w:p w:rsidR="0031561B" w:rsidRDefault="0031561B" w:rsidP="005061C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Pr="0031561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Срок полномочий председателя и аудитора Контрольно-счетной палаты составляет </w:t>
      </w:r>
      <w:r w:rsidR="00837D88" w:rsidRPr="00837D88">
        <w:rPr>
          <w:rFonts w:ascii="Times New Roman" w:hAnsi="Times New Roman" w:cs="Times New Roman"/>
          <w:b/>
        </w:rPr>
        <w:t>пять лет</w:t>
      </w:r>
      <w:r w:rsidR="00CA6B8E">
        <w:rPr>
          <w:rFonts w:ascii="Times New Roman" w:hAnsi="Times New Roman" w:cs="Times New Roman"/>
          <w:b/>
        </w:rPr>
        <w:t xml:space="preserve"> </w:t>
      </w:r>
      <w:r w:rsidR="00CA6B8E" w:rsidRPr="00CA6B8E">
        <w:rPr>
          <w:rFonts w:ascii="Times New Roman" w:hAnsi="Times New Roman" w:cs="Times New Roman"/>
          <w:sz w:val="22"/>
          <w:szCs w:val="22"/>
        </w:rPr>
        <w:t>(16.06.2015 г. №2/5)</w:t>
      </w:r>
      <w:r w:rsidRPr="00CA6B8E">
        <w:rPr>
          <w:rFonts w:ascii="Times New Roman" w:hAnsi="Times New Roman" w:cs="Times New Roman"/>
          <w:sz w:val="22"/>
          <w:szCs w:val="22"/>
        </w:rPr>
        <w:t>.</w:t>
      </w:r>
    </w:p>
    <w:p w:rsidR="0031561B" w:rsidRDefault="0031561B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Pr="0031561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Штатная численность Контрольно-счетной палаты устанавливается районной Думой. Предложения по установлению штатной численности Контрольно-счетной палаты могут быть внесены в районную Думу председателем Контрольно-счетной палаты, председателем районной Думы, мэром района.</w:t>
      </w:r>
    </w:p>
    <w:p w:rsidR="006630C8" w:rsidRDefault="006630C8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Структура и штатное расписание Контрольно-счетной палаты определяется председателем  Контрольно-счетной палаты</w:t>
      </w:r>
      <w:r w:rsidR="00E3374E">
        <w:rPr>
          <w:rFonts w:ascii="Times New Roman" w:hAnsi="Times New Roman" w:cs="Times New Roman"/>
        </w:rPr>
        <w:t xml:space="preserve"> исходя из полномочий и штатной численности Контрольно-счетной палаты</w:t>
      </w:r>
      <w:r>
        <w:rPr>
          <w:rFonts w:ascii="Times New Roman" w:hAnsi="Times New Roman" w:cs="Times New Roman"/>
        </w:rPr>
        <w:t>, установленной районной Думой</w:t>
      </w:r>
      <w:r w:rsidR="00E3374E">
        <w:rPr>
          <w:rFonts w:ascii="Times New Roman" w:hAnsi="Times New Roman" w:cs="Times New Roman"/>
        </w:rPr>
        <w:t>.</w:t>
      </w:r>
    </w:p>
    <w:p w:rsidR="00811D2E" w:rsidRDefault="00811D2E" w:rsidP="00E33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1D2E" w:rsidRPr="00393903" w:rsidRDefault="00811D2E" w:rsidP="00E3374E">
      <w:pPr>
        <w:jc w:val="both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5.  Порядок назначения на должность председателя и аудитор</w:t>
      </w:r>
      <w:r w:rsidR="00E03BB8" w:rsidRPr="00393903">
        <w:rPr>
          <w:rFonts w:ascii="Times New Roman" w:hAnsi="Times New Roman" w:cs="Times New Roman"/>
          <w:b/>
        </w:rPr>
        <w:t>ов</w:t>
      </w:r>
      <w:r w:rsidR="00393903">
        <w:rPr>
          <w:rFonts w:ascii="Times New Roman" w:hAnsi="Times New Roman" w:cs="Times New Roman"/>
          <w:b/>
        </w:rPr>
        <w:t xml:space="preserve"> Контрольн</w:t>
      </w:r>
      <w:proofErr w:type="gramStart"/>
      <w:r w:rsidR="00393903">
        <w:rPr>
          <w:rFonts w:ascii="Times New Roman" w:hAnsi="Times New Roman" w:cs="Times New Roman"/>
          <w:b/>
        </w:rPr>
        <w:t>о-</w:t>
      </w:r>
      <w:proofErr w:type="gramEnd"/>
      <w:r w:rsidR="00393903">
        <w:rPr>
          <w:rFonts w:ascii="Times New Roman" w:hAnsi="Times New Roman" w:cs="Times New Roman"/>
          <w:b/>
        </w:rPr>
        <w:tab/>
      </w:r>
      <w:r w:rsidRPr="00393903">
        <w:rPr>
          <w:rFonts w:ascii="Times New Roman" w:hAnsi="Times New Roman" w:cs="Times New Roman"/>
          <w:b/>
        </w:rPr>
        <w:t>счетной палаты</w:t>
      </w:r>
    </w:p>
    <w:p w:rsidR="00811D2E" w:rsidRDefault="00811D2E" w:rsidP="00E3374E">
      <w:pPr>
        <w:jc w:val="both"/>
        <w:rPr>
          <w:rFonts w:ascii="Times New Roman" w:hAnsi="Times New Roman" w:cs="Times New Roman"/>
        </w:rPr>
      </w:pPr>
    </w:p>
    <w:p w:rsidR="00811D2E" w:rsidRPr="00A6589E" w:rsidRDefault="00A6589E" w:rsidP="005061C0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811D2E" w:rsidRPr="00A6589E">
        <w:rPr>
          <w:rFonts w:ascii="Times New Roman" w:hAnsi="Times New Roman" w:cs="Times New Roman"/>
        </w:rPr>
        <w:t>Председатель и аудитор</w:t>
      </w:r>
      <w:r w:rsidR="00E03BB8">
        <w:rPr>
          <w:rFonts w:ascii="Times New Roman" w:hAnsi="Times New Roman" w:cs="Times New Roman"/>
        </w:rPr>
        <w:t>ы</w:t>
      </w:r>
      <w:r w:rsidR="00811D2E" w:rsidRPr="00A6589E">
        <w:rPr>
          <w:rFonts w:ascii="Times New Roman" w:hAnsi="Times New Roman" w:cs="Times New Roman"/>
        </w:rPr>
        <w:t xml:space="preserve"> Контрольно-счетной палаты назначаются на должность районной Думой.</w:t>
      </w:r>
    </w:p>
    <w:p w:rsidR="00A6589E" w:rsidRPr="00A6589E" w:rsidRDefault="00A6589E" w:rsidP="005061C0">
      <w:pPr>
        <w:jc w:val="both"/>
        <w:rPr>
          <w:rFonts w:ascii="Times New Roman" w:hAnsi="Times New Roman" w:cs="Times New Roman"/>
        </w:rPr>
      </w:pPr>
      <w:r>
        <w:tab/>
      </w:r>
      <w:r w:rsidRPr="00A6589E">
        <w:rPr>
          <w:rFonts w:ascii="Times New Roman" w:hAnsi="Times New Roman" w:cs="Times New Roman"/>
        </w:rPr>
        <w:t>2. Предложе</w:t>
      </w:r>
      <w:r w:rsidR="00F7378C">
        <w:rPr>
          <w:rFonts w:ascii="Times New Roman" w:hAnsi="Times New Roman" w:cs="Times New Roman"/>
        </w:rPr>
        <w:t>н</w:t>
      </w:r>
      <w:r w:rsidRPr="00A6589E">
        <w:rPr>
          <w:rFonts w:ascii="Times New Roman" w:hAnsi="Times New Roman" w:cs="Times New Roman"/>
        </w:rPr>
        <w:t>ия о кандидатурах на должность председателя Контрольно-счетной палаты вносятся в районную Думу:</w:t>
      </w:r>
    </w:p>
    <w:p w:rsidR="00A6589E" w:rsidRPr="00A6589E" w:rsidRDefault="00A6589E" w:rsidP="005061C0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>1) председателем районной Думы;</w:t>
      </w:r>
    </w:p>
    <w:p w:rsidR="00A6589E" w:rsidRPr="00A6589E" w:rsidRDefault="00A6589E" w:rsidP="005061C0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>2) депутатами районной Думы – не менее одной трети от установленного числа депутатов районной Думы;</w:t>
      </w:r>
    </w:p>
    <w:p w:rsidR="00964C4B" w:rsidRPr="00964C4B" w:rsidRDefault="00A6589E" w:rsidP="00964C4B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 xml:space="preserve">3) мэром </w:t>
      </w:r>
      <w:r w:rsidR="00D236CA" w:rsidRPr="00964C4B">
        <w:rPr>
          <w:rFonts w:ascii="Times New Roman" w:hAnsi="Times New Roman" w:cs="Times New Roman"/>
          <w:b/>
        </w:rPr>
        <w:t>МО «</w:t>
      </w:r>
      <w:proofErr w:type="spellStart"/>
      <w:r w:rsidR="00D236CA" w:rsidRPr="00964C4B">
        <w:rPr>
          <w:rFonts w:ascii="Times New Roman" w:hAnsi="Times New Roman" w:cs="Times New Roman"/>
          <w:b/>
        </w:rPr>
        <w:t>Катангский</w:t>
      </w:r>
      <w:proofErr w:type="spellEnd"/>
      <w:r w:rsidR="00D236CA" w:rsidRPr="00964C4B">
        <w:rPr>
          <w:rFonts w:ascii="Times New Roman" w:hAnsi="Times New Roman" w:cs="Times New Roman"/>
          <w:b/>
        </w:rPr>
        <w:t xml:space="preserve"> район»</w:t>
      </w:r>
      <w:r w:rsidRPr="00A6589E">
        <w:rPr>
          <w:rFonts w:ascii="Times New Roman" w:hAnsi="Times New Roman" w:cs="Times New Roman"/>
        </w:rPr>
        <w:t>.</w:t>
      </w:r>
      <w:r w:rsidR="00964C4B" w:rsidRPr="00964C4B">
        <w:rPr>
          <w:rFonts w:ascii="Times New Roman" w:hAnsi="Times New Roman" w:cs="Times New Roman"/>
          <w:sz w:val="22"/>
          <w:szCs w:val="22"/>
        </w:rPr>
        <w:t xml:space="preserve"> </w:t>
      </w:r>
      <w:r w:rsidR="00964C4B" w:rsidRPr="00964C4B">
        <w:rPr>
          <w:rFonts w:ascii="Times New Roman" w:hAnsi="Times New Roman" w:cs="Times New Roman"/>
        </w:rPr>
        <w:t>(</w:t>
      </w:r>
      <w:proofErr w:type="spellStart"/>
      <w:proofErr w:type="gramStart"/>
      <w:r w:rsidR="00964C4B" w:rsidRPr="00964C4B">
        <w:rPr>
          <w:rFonts w:ascii="Times New Roman" w:hAnsi="Times New Roman" w:cs="Times New Roman"/>
        </w:rPr>
        <w:t>ред</w:t>
      </w:r>
      <w:proofErr w:type="spellEnd"/>
      <w:proofErr w:type="gramEnd"/>
      <w:r w:rsidR="00964C4B" w:rsidRPr="00964C4B">
        <w:rPr>
          <w:rFonts w:ascii="Times New Roman" w:hAnsi="Times New Roman" w:cs="Times New Roman"/>
        </w:rPr>
        <w:t xml:space="preserve"> от 22.10.2014г. №4/1)</w:t>
      </w:r>
    </w:p>
    <w:p w:rsidR="00A6589E" w:rsidRDefault="00A6589E" w:rsidP="005061C0">
      <w:pPr>
        <w:jc w:val="both"/>
        <w:rPr>
          <w:rFonts w:ascii="Times New Roman" w:hAnsi="Times New Roman" w:cs="Times New Roman"/>
        </w:rPr>
      </w:pPr>
    </w:p>
    <w:p w:rsidR="00E80D9E" w:rsidRDefault="00E80D9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Кандидатуры на должность председателя Контрольно-счетной палаты представляются в районную Думу субъектами, перечисленными в части 2 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E80D9E" w:rsidRDefault="00E80D9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При рассмотрении кандидатур, представленных на должность председателя Контрольно-счетной палаты, районная Дума вправе запрашивать мнение председателя Контрольно-счетной палаты Иркутской области о соответствии представленных кандидатур квалификационным требованиям, установленным статьей 7 настоящего Положения.</w:t>
      </w:r>
    </w:p>
    <w:p w:rsidR="00C5783E" w:rsidRDefault="00C5783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Кандидатуры на должность аудитор</w:t>
      </w:r>
      <w:r w:rsidR="00551D0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Контрольно-счетной палаты вносятся в районную Думу председателем Контрольно-счетной палаты.</w:t>
      </w:r>
    </w:p>
    <w:p w:rsidR="00C5783E" w:rsidRDefault="00197C4C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Порядок рассмотрения кандидатур на должности председателя и аудитор</w:t>
      </w:r>
      <w:r w:rsidR="00551D0D">
        <w:rPr>
          <w:rFonts w:ascii="Times New Roman" w:hAnsi="Times New Roman" w:cs="Times New Roman"/>
        </w:rPr>
        <w:t xml:space="preserve">ов </w:t>
      </w:r>
      <w:r>
        <w:rPr>
          <w:rFonts w:ascii="Times New Roman" w:hAnsi="Times New Roman" w:cs="Times New Roman"/>
        </w:rPr>
        <w:t>Контрольно-счетной палаты устанавливается Регламентом районной Думы.</w:t>
      </w:r>
    </w:p>
    <w:p w:rsidR="00197C4C" w:rsidRPr="006B2309" w:rsidRDefault="00197C4C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309">
        <w:rPr>
          <w:rFonts w:ascii="Times New Roman" w:hAnsi="Times New Roman" w:cs="Times New Roman"/>
        </w:rPr>
        <w:t xml:space="preserve">7. </w:t>
      </w:r>
      <w:r w:rsidR="009331D4" w:rsidRPr="009331D4">
        <w:rPr>
          <w:rFonts w:ascii="Times New Roman" w:hAnsi="Times New Roman" w:cs="Times New Roman"/>
        </w:rPr>
        <w:t>Решение о назначении на должность председателя и аудиторов принимается большинством голосов от установленного числа депутатов районной Думы тайным голосованием</w:t>
      </w:r>
      <w:r w:rsidR="009331D4">
        <w:rPr>
          <w:rFonts w:ascii="Times New Roman" w:hAnsi="Times New Roman" w:cs="Times New Roman"/>
        </w:rPr>
        <w:t xml:space="preserve"> </w:t>
      </w:r>
      <w:r w:rsidR="009331D4" w:rsidRPr="009331D4">
        <w:rPr>
          <w:rFonts w:ascii="Times New Roman" w:hAnsi="Times New Roman" w:cs="Times New Roman"/>
          <w:sz w:val="22"/>
          <w:szCs w:val="22"/>
        </w:rPr>
        <w:t xml:space="preserve">(в </w:t>
      </w:r>
      <w:proofErr w:type="spellStart"/>
      <w:proofErr w:type="gramStart"/>
      <w:r w:rsidR="009331D4" w:rsidRPr="009331D4">
        <w:rPr>
          <w:rFonts w:ascii="Times New Roman" w:hAnsi="Times New Roman" w:cs="Times New Roman"/>
          <w:sz w:val="22"/>
          <w:szCs w:val="22"/>
        </w:rPr>
        <w:t>ред</w:t>
      </w:r>
      <w:proofErr w:type="spellEnd"/>
      <w:proofErr w:type="gramEnd"/>
      <w:r w:rsidR="009331D4" w:rsidRPr="009331D4">
        <w:rPr>
          <w:rFonts w:ascii="Times New Roman" w:hAnsi="Times New Roman" w:cs="Times New Roman"/>
          <w:sz w:val="22"/>
          <w:szCs w:val="22"/>
        </w:rPr>
        <w:t xml:space="preserve"> от 13.10.15 №4/2)</w:t>
      </w:r>
      <w:r w:rsidR="00B126AF" w:rsidRPr="006B2309">
        <w:rPr>
          <w:rFonts w:ascii="Times New Roman" w:hAnsi="Times New Roman" w:cs="Times New Roman"/>
        </w:rPr>
        <w:t>.</w:t>
      </w:r>
    </w:p>
    <w:p w:rsidR="0044646D" w:rsidRDefault="0044646D" w:rsidP="005061C0">
      <w:pPr>
        <w:jc w:val="both"/>
        <w:rPr>
          <w:rFonts w:ascii="Times New Roman" w:hAnsi="Times New Roman" w:cs="Times New Roman"/>
        </w:rPr>
      </w:pPr>
    </w:p>
    <w:p w:rsidR="0044646D" w:rsidRPr="00393903" w:rsidRDefault="0044646D" w:rsidP="00A6589E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 xml:space="preserve">Статья 6. Порядок досрочного освобождения от </w:t>
      </w:r>
      <w:r w:rsidR="000F1EFF" w:rsidRPr="00393903">
        <w:rPr>
          <w:rFonts w:ascii="Times New Roman" w:hAnsi="Times New Roman" w:cs="Times New Roman"/>
          <w:b/>
        </w:rPr>
        <w:t xml:space="preserve"> должности председателя и </w:t>
      </w:r>
      <w:r w:rsidR="00551D0D">
        <w:rPr>
          <w:rFonts w:ascii="Times New Roman" w:hAnsi="Times New Roman" w:cs="Times New Roman"/>
          <w:b/>
        </w:rPr>
        <w:tab/>
      </w:r>
      <w:r w:rsidR="00551D0D">
        <w:rPr>
          <w:rFonts w:ascii="Times New Roman" w:hAnsi="Times New Roman" w:cs="Times New Roman"/>
          <w:b/>
        </w:rPr>
        <w:tab/>
      </w:r>
      <w:r w:rsidR="00551D0D">
        <w:rPr>
          <w:rFonts w:ascii="Times New Roman" w:hAnsi="Times New Roman" w:cs="Times New Roman"/>
          <w:b/>
        </w:rPr>
        <w:tab/>
      </w:r>
      <w:r w:rsidR="000F1EFF" w:rsidRPr="00393903">
        <w:rPr>
          <w:rFonts w:ascii="Times New Roman" w:hAnsi="Times New Roman" w:cs="Times New Roman"/>
          <w:b/>
        </w:rPr>
        <w:t>аудитор</w:t>
      </w:r>
      <w:r w:rsidR="00551D0D">
        <w:rPr>
          <w:rFonts w:ascii="Times New Roman" w:hAnsi="Times New Roman" w:cs="Times New Roman"/>
          <w:b/>
        </w:rPr>
        <w:t xml:space="preserve">ов </w:t>
      </w:r>
      <w:r w:rsidR="000F1EFF" w:rsidRPr="00393903">
        <w:rPr>
          <w:rFonts w:ascii="Times New Roman" w:hAnsi="Times New Roman" w:cs="Times New Roman"/>
          <w:b/>
        </w:rPr>
        <w:t>Контрольно-счетной палаты</w:t>
      </w:r>
    </w:p>
    <w:p w:rsidR="000F1EFF" w:rsidRDefault="000F1EFF" w:rsidP="00A6589E">
      <w:pPr>
        <w:rPr>
          <w:rFonts w:ascii="Times New Roman" w:hAnsi="Times New Roman" w:cs="Times New Roman"/>
        </w:rPr>
      </w:pPr>
    </w:p>
    <w:p w:rsidR="009331D4" w:rsidRPr="009331D4" w:rsidRDefault="00EB5049" w:rsidP="009331D4">
      <w:pPr>
        <w:jc w:val="both"/>
        <w:rPr>
          <w:rFonts w:ascii="Times New Roman" w:hAnsi="Times New Roman" w:cs="Times New Roman"/>
        </w:rPr>
      </w:pPr>
      <w:r w:rsidRPr="00EB5049">
        <w:rPr>
          <w:rFonts w:ascii="Times New Roman" w:hAnsi="Times New Roman" w:cs="Times New Roman"/>
        </w:rPr>
        <w:tab/>
      </w:r>
      <w:r w:rsidR="009331D4" w:rsidRPr="009331D4">
        <w:rPr>
          <w:rFonts w:ascii="Times New Roman" w:hAnsi="Times New Roman" w:cs="Times New Roman"/>
        </w:rPr>
        <w:t>1. Председатель, аудиторы Контрольно-счетной палаты досрочно освобождаются от должности в случаях, предусмотренных частью 5 статьи 8 настоящего Положения, на основании решения районной Думы, принимаемого большинством голосов от установленного числа депутатов районной Думы.</w:t>
      </w:r>
    </w:p>
    <w:p w:rsidR="009331D4" w:rsidRPr="009331D4" w:rsidRDefault="009331D4" w:rsidP="009331D4">
      <w:pPr>
        <w:jc w:val="both"/>
        <w:rPr>
          <w:rFonts w:ascii="Times New Roman" w:hAnsi="Times New Roman" w:cs="Times New Roman"/>
        </w:rPr>
      </w:pPr>
      <w:r w:rsidRPr="009331D4">
        <w:rPr>
          <w:rFonts w:ascii="Times New Roman" w:hAnsi="Times New Roman" w:cs="Times New Roman"/>
        </w:rPr>
        <w:tab/>
        <w:t xml:space="preserve">2. В случае досрочного освобождения от должности председателя, аудиторов </w:t>
      </w:r>
      <w:r w:rsidRPr="009331D4">
        <w:rPr>
          <w:rFonts w:ascii="Times New Roman" w:hAnsi="Times New Roman" w:cs="Times New Roman"/>
        </w:rPr>
        <w:lastRenderedPageBreak/>
        <w:t xml:space="preserve">Контрольно-счетной палаты назначение на эти должности производится в порядке, установленном статьей 5 настоящего Положения на ближайшем заседании районной Думы.  Предложения о кандидатурах на должности председателя, аудиторов Контрольно-счетной палаты вносятся в районную Думу не позднее 15 рабочих дней со дня принятия решения районной Думы о досрочном освобождении от должности указанных должностных лиц  Контрольно-счетной палаты.  </w:t>
      </w:r>
    </w:p>
    <w:p w:rsidR="009331D4" w:rsidRPr="009331D4" w:rsidRDefault="009331D4" w:rsidP="009331D4">
      <w:pPr>
        <w:jc w:val="both"/>
        <w:rPr>
          <w:rFonts w:ascii="Times New Roman" w:hAnsi="Times New Roman" w:cs="Times New Roman"/>
        </w:rPr>
      </w:pPr>
      <w:r w:rsidRPr="009331D4">
        <w:rPr>
          <w:rFonts w:ascii="Times New Roman" w:hAnsi="Times New Roman" w:cs="Times New Roman"/>
        </w:rPr>
        <w:t xml:space="preserve">           3. В случае</w:t>
      </w:r>
      <w:proofErr w:type="gramStart"/>
      <w:r w:rsidRPr="009331D4">
        <w:rPr>
          <w:rFonts w:ascii="Times New Roman" w:hAnsi="Times New Roman" w:cs="Times New Roman"/>
        </w:rPr>
        <w:t>,</w:t>
      </w:r>
      <w:proofErr w:type="gramEnd"/>
      <w:r w:rsidRPr="009331D4">
        <w:rPr>
          <w:rFonts w:ascii="Times New Roman" w:hAnsi="Times New Roman" w:cs="Times New Roman"/>
        </w:rPr>
        <w:t xml:space="preserve"> если на ближайшем заседании районной Думы  назначение председателя и аудиторов Контрольно-счетной палаты не состоялось,  принятие решения о назначении председателя и аудиторов Контрольно-счетной палаты переносится на следующее заседание Думы, при этом предложения о кандидатурах на должности председателя, аудиторов Контрольно-счетной палаты вносятся в районную Думу в порядке, предусмотренном статьей 5 Положения, не позднее 15 рабочих дней со дня заседания районной </w:t>
      </w:r>
      <w:proofErr w:type="gramStart"/>
      <w:r w:rsidRPr="009331D4">
        <w:rPr>
          <w:rFonts w:ascii="Times New Roman" w:hAnsi="Times New Roman" w:cs="Times New Roman"/>
        </w:rPr>
        <w:t>Думы, на котором решение о назначении председателя и аудиторов Контрольно-счетной палаты не состоялось.</w:t>
      </w:r>
      <w:proofErr w:type="gramEnd"/>
      <w:r w:rsidRPr="009331D4">
        <w:rPr>
          <w:rFonts w:ascii="Times New Roman" w:hAnsi="Times New Roman" w:cs="Times New Roman"/>
        </w:rPr>
        <w:t xml:space="preserve"> Данная процедура повторяется вплоть до назначения председателя и аудиторов Контрольно-счетной палаты.</w:t>
      </w:r>
    </w:p>
    <w:p w:rsidR="00EA776A" w:rsidRDefault="009331D4" w:rsidP="009331D4">
      <w:pPr>
        <w:jc w:val="both"/>
        <w:rPr>
          <w:rFonts w:ascii="Times New Roman" w:hAnsi="Times New Roman" w:cs="Times New Roman"/>
        </w:rPr>
      </w:pPr>
      <w:r w:rsidRPr="009331D4">
        <w:rPr>
          <w:rFonts w:ascii="Times New Roman" w:hAnsi="Times New Roman" w:cs="Times New Roman"/>
        </w:rPr>
        <w:tab/>
        <w:t>4. В случае подачи председателем, аудитором Контрольно-счетной палаты заявления об отставке, председатель, аудиторы Контрольно-счетной палаты считаются освобожденными от должности с даты, указанной в заявлении. Во всех остальных случаях, предусмотренных частью 5 статьи 8 настоящего Положения, решение о досрочном освобождении от должностей указанных лиц принимается районной Думой не позднее чем через один месяц со дня наступления соответствующих обстоятельств либо на ближайшем заседании районной Думы</w:t>
      </w:r>
      <w:r>
        <w:rPr>
          <w:rFonts w:ascii="Times New Roman" w:hAnsi="Times New Roman" w:cs="Times New Roman"/>
        </w:rPr>
        <w:t xml:space="preserve">. </w:t>
      </w:r>
      <w:r w:rsidRPr="009331D4">
        <w:rPr>
          <w:rFonts w:ascii="Times New Roman" w:hAnsi="Times New Roman" w:cs="Times New Roman"/>
        </w:rPr>
        <w:t xml:space="preserve">(в </w:t>
      </w:r>
      <w:proofErr w:type="spellStart"/>
      <w:proofErr w:type="gramStart"/>
      <w:r w:rsidRPr="009331D4">
        <w:rPr>
          <w:rFonts w:ascii="Times New Roman" w:hAnsi="Times New Roman" w:cs="Times New Roman"/>
        </w:rPr>
        <w:t>ред</w:t>
      </w:r>
      <w:proofErr w:type="spellEnd"/>
      <w:proofErr w:type="gramEnd"/>
      <w:r w:rsidRPr="009331D4">
        <w:rPr>
          <w:rFonts w:ascii="Times New Roman" w:hAnsi="Times New Roman" w:cs="Times New Roman"/>
        </w:rPr>
        <w:t xml:space="preserve"> от 13.10.15 №4/2)</w:t>
      </w:r>
    </w:p>
    <w:p w:rsidR="009331D4" w:rsidRDefault="009331D4" w:rsidP="009331D4">
      <w:pPr>
        <w:jc w:val="both"/>
        <w:rPr>
          <w:rFonts w:ascii="Times New Roman" w:hAnsi="Times New Roman" w:cs="Times New Roman"/>
        </w:rPr>
      </w:pPr>
    </w:p>
    <w:p w:rsidR="00EA776A" w:rsidRPr="00393903" w:rsidRDefault="00EA776A" w:rsidP="00EB5049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7. Требования к кандидатурам на должность председателя и аудитор</w:t>
      </w:r>
      <w:r w:rsidR="00551D0D">
        <w:rPr>
          <w:rFonts w:ascii="Times New Roman" w:hAnsi="Times New Roman" w:cs="Times New Roman"/>
          <w:b/>
        </w:rPr>
        <w:t>ов</w:t>
      </w:r>
      <w:r w:rsidR="00393903">
        <w:rPr>
          <w:rFonts w:ascii="Times New Roman" w:hAnsi="Times New Roman" w:cs="Times New Roman"/>
          <w:b/>
        </w:rPr>
        <w:tab/>
      </w:r>
      <w:r w:rsidR="00393903">
        <w:rPr>
          <w:rFonts w:ascii="Times New Roman" w:hAnsi="Times New Roman" w:cs="Times New Roman"/>
          <w:b/>
        </w:rPr>
        <w:tab/>
        <w:t xml:space="preserve">       Контрольно-</w:t>
      </w:r>
      <w:r w:rsidRPr="00393903">
        <w:rPr>
          <w:rFonts w:ascii="Times New Roman" w:hAnsi="Times New Roman" w:cs="Times New Roman"/>
          <w:b/>
        </w:rPr>
        <w:t>счетной палаты</w:t>
      </w:r>
    </w:p>
    <w:p w:rsidR="006B3CDB" w:rsidRDefault="006B3CDB" w:rsidP="00EB5049">
      <w:pPr>
        <w:rPr>
          <w:rFonts w:ascii="Times New Roman" w:hAnsi="Times New Roman" w:cs="Times New Roman"/>
        </w:rPr>
      </w:pPr>
    </w:p>
    <w:p w:rsidR="006B3CDB" w:rsidRPr="006B3CDB" w:rsidRDefault="006B3CDB" w:rsidP="005061C0">
      <w:pPr>
        <w:jc w:val="both"/>
        <w:rPr>
          <w:rFonts w:ascii="Times New Roman" w:hAnsi="Times New Roman" w:cs="Times New Roman"/>
        </w:rPr>
      </w:pPr>
      <w:r w:rsidRPr="006B3CDB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6B3CDB">
        <w:rPr>
          <w:rFonts w:ascii="Times New Roman" w:hAnsi="Times New Roman" w:cs="Times New Roman"/>
        </w:rPr>
        <w:t>На должность председателя и аудитора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</w:t>
      </w:r>
      <w:proofErr w:type="gramStart"/>
      <w:r w:rsidRPr="006B3CDB">
        <w:rPr>
          <w:rFonts w:ascii="Times New Roman" w:hAnsi="Times New Roman" w:cs="Times New Roman"/>
        </w:rPr>
        <w:t>я(</w:t>
      </w:r>
      <w:proofErr w:type="gramEnd"/>
      <w:r w:rsidRPr="006B3CDB">
        <w:rPr>
          <w:rFonts w:ascii="Times New Roman" w:hAnsi="Times New Roman" w:cs="Times New Roman"/>
        </w:rPr>
        <w:t>аудита), экономики, финансов, юриспруденции: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>
        <w:tab/>
      </w:r>
      <w:r w:rsidRPr="008753F5">
        <w:rPr>
          <w:rFonts w:ascii="Times New Roman" w:hAnsi="Times New Roman" w:cs="Times New Roman"/>
        </w:rPr>
        <w:t>Для председателя Контрольно-счетной палаты – не менее пяти лет;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Для аудитор</w:t>
      </w:r>
      <w:r w:rsidR="00551D0D">
        <w:rPr>
          <w:rFonts w:ascii="Times New Roman" w:hAnsi="Times New Roman" w:cs="Times New Roman"/>
        </w:rPr>
        <w:t>ов</w:t>
      </w:r>
      <w:r w:rsidRPr="008753F5">
        <w:rPr>
          <w:rFonts w:ascii="Times New Roman" w:hAnsi="Times New Roman" w:cs="Times New Roman"/>
        </w:rPr>
        <w:t xml:space="preserve"> – не менее трех лет.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1) наличия у него неснятой или непогашенной судимости;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2) признания его недееспособным или ограниченно дееспособным решением суда, вступившим в законную силу;</w:t>
      </w:r>
    </w:p>
    <w:p w:rsidR="00AB4AEC" w:rsidRPr="008753F5" w:rsidRDefault="00AB4AEC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B4AEC" w:rsidRPr="008753F5" w:rsidRDefault="00AB4AEC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B4AEC" w:rsidRDefault="00AB4AEC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3.</w:t>
      </w:r>
      <w:r w:rsidR="008753F5">
        <w:rPr>
          <w:rFonts w:ascii="Times New Roman" w:hAnsi="Times New Roman" w:cs="Times New Roman"/>
        </w:rPr>
        <w:t xml:space="preserve"> Должностные лица,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</w:t>
      </w:r>
      <w:r w:rsidR="00F470F3">
        <w:rPr>
          <w:rFonts w:ascii="Times New Roman" w:hAnsi="Times New Roman" w:cs="Times New Roman"/>
        </w:rPr>
        <w:t>,</w:t>
      </w:r>
      <w:r w:rsidR="008753F5">
        <w:rPr>
          <w:rFonts w:ascii="Times New Roman" w:hAnsi="Times New Roman" w:cs="Times New Roman"/>
        </w:rPr>
        <w:t xml:space="preserve"> </w:t>
      </w:r>
      <w:r w:rsidR="008753F5" w:rsidRPr="00F470F3">
        <w:rPr>
          <w:rFonts w:ascii="Times New Roman" w:hAnsi="Times New Roman" w:cs="Times New Roman"/>
          <w:b/>
        </w:rPr>
        <w:t>дети супругов</w:t>
      </w:r>
      <w:r w:rsidR="00F470F3" w:rsidRPr="00F470F3">
        <w:rPr>
          <w:rFonts w:ascii="Times New Roman" w:hAnsi="Times New Roman" w:cs="Times New Roman"/>
          <w:b/>
        </w:rPr>
        <w:t xml:space="preserve"> и супруги детей</w:t>
      </w:r>
      <w:proofErr w:type="gramStart"/>
      <w:r w:rsidR="00964C4B">
        <w:rPr>
          <w:rFonts w:ascii="Times New Roman" w:hAnsi="Times New Roman" w:cs="Times New Roman"/>
          <w:b/>
        </w:rPr>
        <w:t xml:space="preserve"> </w:t>
      </w:r>
      <w:r w:rsidR="00964C4B" w:rsidRPr="00964C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64C4B" w:rsidRPr="00964C4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64C4B" w:rsidRPr="00964C4B">
        <w:rPr>
          <w:rFonts w:ascii="Times New Roman" w:hAnsi="Times New Roman" w:cs="Times New Roman"/>
          <w:sz w:val="22"/>
          <w:szCs w:val="22"/>
        </w:rPr>
        <w:t>ред</w:t>
      </w:r>
      <w:proofErr w:type="spellEnd"/>
      <w:r w:rsidR="00964C4B" w:rsidRPr="00964C4B">
        <w:rPr>
          <w:rFonts w:ascii="Times New Roman" w:hAnsi="Times New Roman" w:cs="Times New Roman"/>
          <w:sz w:val="22"/>
          <w:szCs w:val="22"/>
        </w:rPr>
        <w:t xml:space="preserve"> от 22.10.2014г. №4/1)</w:t>
      </w:r>
      <w:r w:rsidR="008753F5">
        <w:rPr>
          <w:rFonts w:ascii="Times New Roman" w:hAnsi="Times New Roman" w:cs="Times New Roman"/>
        </w:rPr>
        <w:t>) с председателем районной Думы, мэром района, руководителями судебных и правоохранительных органов, расположенных на территории муниципального образования.</w:t>
      </w:r>
    </w:p>
    <w:p w:rsidR="00606FFA" w:rsidRDefault="00606FFA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Председатель и аудитор Контрольно-счетной палаты не могут заниматься другой </w:t>
      </w:r>
      <w:r>
        <w:rPr>
          <w:rFonts w:ascii="Times New Roman" w:hAnsi="Times New Roman" w:cs="Times New Roman"/>
        </w:rPr>
        <w:lastRenderedPageBreak/>
        <w:t>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06FFA" w:rsidRDefault="00606FFA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proofErr w:type="gramStart"/>
      <w:r>
        <w:rPr>
          <w:rFonts w:ascii="Times New Roman" w:hAnsi="Times New Roman" w:cs="Times New Roman"/>
        </w:rPr>
        <w:t>Председатель и аудитор Контрольно-счетной палаты, а также лица, претендующие на замещение указанных 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  <w:proofErr w:type="gramEnd"/>
    </w:p>
    <w:p w:rsidR="00916A7C" w:rsidRDefault="00916A7C" w:rsidP="006B3CDB">
      <w:pPr>
        <w:rPr>
          <w:rFonts w:ascii="Times New Roman" w:hAnsi="Times New Roman" w:cs="Times New Roman"/>
        </w:rPr>
      </w:pPr>
    </w:p>
    <w:p w:rsidR="00916A7C" w:rsidRPr="006E6731" w:rsidRDefault="00916A7C" w:rsidP="006B3CDB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8. Гарантии статуса должностных лиц Контрольно-счетной палаты</w:t>
      </w:r>
    </w:p>
    <w:p w:rsidR="00AF34D2" w:rsidRDefault="00AF34D2" w:rsidP="006B3CDB">
      <w:pPr>
        <w:rPr>
          <w:rFonts w:ascii="Times New Roman" w:hAnsi="Times New Roman" w:cs="Times New Roman"/>
        </w:rPr>
      </w:pPr>
    </w:p>
    <w:p w:rsidR="00AF34D2" w:rsidRPr="00DE6E4A" w:rsidRDefault="00DE6E4A" w:rsidP="005061C0">
      <w:pPr>
        <w:jc w:val="both"/>
        <w:rPr>
          <w:rFonts w:ascii="Times New Roman" w:hAnsi="Times New Roman" w:cs="Times New Roman"/>
        </w:rPr>
      </w:pPr>
      <w:r w:rsidRPr="00DE6E4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DE6E4A">
        <w:rPr>
          <w:rFonts w:ascii="Times New Roman" w:hAnsi="Times New Roman" w:cs="Times New Roman"/>
        </w:rPr>
        <w:t>Председатель и аудитор</w:t>
      </w:r>
      <w:r w:rsidR="00551D0D">
        <w:rPr>
          <w:rFonts w:ascii="Times New Roman" w:hAnsi="Times New Roman" w:cs="Times New Roman"/>
        </w:rPr>
        <w:t>ы</w:t>
      </w:r>
      <w:r w:rsidRPr="00DE6E4A">
        <w:rPr>
          <w:rFonts w:ascii="Times New Roman" w:hAnsi="Times New Roman" w:cs="Times New Roman"/>
        </w:rPr>
        <w:t xml:space="preserve"> Контрольно-счетной палаты являются должностными лицами.</w:t>
      </w:r>
    </w:p>
    <w:p w:rsidR="00DE6E4A" w:rsidRDefault="00DE6E4A" w:rsidP="005061C0">
      <w:pPr>
        <w:jc w:val="both"/>
        <w:rPr>
          <w:rFonts w:ascii="Times New Roman" w:hAnsi="Times New Roman" w:cs="Times New Roman"/>
        </w:rPr>
      </w:pPr>
      <w:r>
        <w:tab/>
      </w:r>
      <w:r w:rsidRPr="00347955">
        <w:rPr>
          <w:rFonts w:ascii="Times New Roman" w:hAnsi="Times New Roman" w:cs="Times New Roman"/>
        </w:rPr>
        <w:t xml:space="preserve">2. </w:t>
      </w:r>
      <w:proofErr w:type="gramStart"/>
      <w:r w:rsidRPr="00347955">
        <w:rPr>
          <w:rFonts w:ascii="Times New Roman" w:hAnsi="Times New Roman" w:cs="Times New Roman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  <w:proofErr w:type="gramEnd"/>
    </w:p>
    <w:p w:rsidR="00347955" w:rsidRDefault="00347955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 правовыми актами Российской Федерации.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Должностные лица Контрольно-счетной палаты обладают гарантиями профессиональной независимости.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Председатель, аудитор</w:t>
      </w:r>
      <w:r w:rsidR="00551D0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Контрольно-счетной палаты досрочно освобождаются от должности на основании решения районной Думы в случае: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вступления в законную силу обвинительного приговора суда в отношении них;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признания их недееспособным или ограниченно дееспособным вступившим в законную силу решением суда;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7D1">
        <w:rPr>
          <w:rFonts w:ascii="Times New Roman" w:hAnsi="Times New Roman" w:cs="Times New Roman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F7FE9" w:rsidRDefault="00EF7FE9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подачи письменного заявления об отставке;</w:t>
      </w:r>
    </w:p>
    <w:p w:rsidR="00EF7FE9" w:rsidRDefault="00EF7FE9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5)</w:t>
      </w:r>
      <w:r w:rsidR="00BA64DE">
        <w:rPr>
          <w:rFonts w:ascii="Times New Roman" w:hAnsi="Times New Roman" w:cs="Times New Roman"/>
        </w:rPr>
        <w:t xml:space="preserve"> нарушен</w:t>
      </w:r>
      <w:r w:rsidR="00551D0D">
        <w:rPr>
          <w:rFonts w:ascii="Times New Roman" w:hAnsi="Times New Roman" w:cs="Times New Roman"/>
        </w:rPr>
        <w:t>ия требований законодательства Р</w:t>
      </w:r>
      <w:r w:rsidR="00BA64DE">
        <w:rPr>
          <w:rFonts w:ascii="Times New Roman" w:hAnsi="Times New Roman" w:cs="Times New Roman"/>
        </w:rPr>
        <w:t xml:space="preserve">оссийской </w:t>
      </w:r>
      <w:proofErr w:type="gramStart"/>
      <w:r w:rsidR="00BA64DE">
        <w:rPr>
          <w:rFonts w:ascii="Times New Roman" w:hAnsi="Times New Roman" w:cs="Times New Roman"/>
        </w:rPr>
        <w:t>Федерации</w:t>
      </w:r>
      <w:proofErr w:type="gramEnd"/>
      <w:r w:rsidR="00BA64DE">
        <w:rPr>
          <w:rFonts w:ascii="Times New Roman" w:hAnsi="Times New Roman" w:cs="Times New Roman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районной Думы;</w:t>
      </w:r>
    </w:p>
    <w:p w:rsidR="00BA64DE" w:rsidRDefault="00BA64D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6) достижения установленного нормативным правовым актом муниципального образования в соответствии с федеральным законом  предельного возраста пребывания в должности;</w:t>
      </w:r>
    </w:p>
    <w:p w:rsidR="00BA64DE" w:rsidRDefault="00BA64D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7)</w:t>
      </w:r>
      <w:r w:rsidR="00204124">
        <w:rPr>
          <w:rFonts w:ascii="Times New Roman" w:hAnsi="Times New Roman" w:cs="Times New Roman"/>
        </w:rPr>
        <w:t xml:space="preserve"> выявления обстоятельств, предусмотренных частями 2-4 статьи 7 настоящего Положения.</w:t>
      </w:r>
    </w:p>
    <w:p w:rsidR="00204124" w:rsidRDefault="00204124" w:rsidP="005061C0">
      <w:pPr>
        <w:jc w:val="both"/>
        <w:rPr>
          <w:rFonts w:ascii="Times New Roman" w:hAnsi="Times New Roman" w:cs="Times New Roman"/>
        </w:rPr>
      </w:pPr>
    </w:p>
    <w:p w:rsidR="00204124" w:rsidRPr="006E6731" w:rsidRDefault="00204124" w:rsidP="005061C0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9. Полномочия Контрольно-счетной палаты</w:t>
      </w:r>
    </w:p>
    <w:p w:rsidR="00204124" w:rsidRDefault="00204124" w:rsidP="005061C0">
      <w:pPr>
        <w:jc w:val="both"/>
        <w:rPr>
          <w:rFonts w:ascii="Times New Roman" w:hAnsi="Times New Roman" w:cs="Times New Roman"/>
        </w:rPr>
      </w:pPr>
    </w:p>
    <w:p w:rsidR="00204124" w:rsidRPr="00755914" w:rsidRDefault="00755914" w:rsidP="005061C0">
      <w:pPr>
        <w:jc w:val="both"/>
        <w:rPr>
          <w:rFonts w:ascii="Times New Roman" w:hAnsi="Times New Roman" w:cs="Times New Roman"/>
        </w:rPr>
      </w:pPr>
      <w:r w:rsidRPr="00755914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755914">
        <w:rPr>
          <w:rFonts w:ascii="Times New Roman" w:hAnsi="Times New Roman" w:cs="Times New Roman"/>
        </w:rPr>
        <w:t>Контрольно-счетная палата осуществляет следующие полномочия: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>
        <w:tab/>
      </w:r>
      <w:r w:rsidRPr="00F338B2">
        <w:rPr>
          <w:rFonts w:ascii="Times New Roman" w:hAnsi="Times New Roman" w:cs="Times New Roman"/>
        </w:rPr>
        <w:t xml:space="preserve">1) </w:t>
      </w:r>
      <w:proofErr w:type="gramStart"/>
      <w:r w:rsidRPr="00F338B2">
        <w:rPr>
          <w:rFonts w:ascii="Times New Roman" w:hAnsi="Times New Roman" w:cs="Times New Roman"/>
        </w:rPr>
        <w:t>контроль за</w:t>
      </w:r>
      <w:proofErr w:type="gramEnd"/>
      <w:r w:rsidRPr="00F338B2">
        <w:rPr>
          <w:rFonts w:ascii="Times New Roman" w:hAnsi="Times New Roman" w:cs="Times New Roman"/>
        </w:rPr>
        <w:t xml:space="preserve"> исполнением бюджета муниципального образования «Катангский район» (далее по тексту – местный бюджет);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2) экспертиза проектов местного бюджета;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3) внешняя проверка годового отчета об исполнении местного бюджета;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 xml:space="preserve">4) организация и осуществление </w:t>
      </w:r>
      <w:proofErr w:type="gramStart"/>
      <w:r w:rsidRPr="00F338B2">
        <w:rPr>
          <w:rFonts w:ascii="Times New Roman" w:hAnsi="Times New Roman" w:cs="Times New Roman"/>
        </w:rPr>
        <w:t>контроля за</w:t>
      </w:r>
      <w:proofErr w:type="gramEnd"/>
      <w:r w:rsidRPr="00F338B2"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55914" w:rsidRPr="00F338B2" w:rsidRDefault="005A281A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5) контроль за соблюдением установленного порядка управления и распоряжения имуществом, находящегося в собственности муниципального образования</w:t>
      </w:r>
      <w:proofErr w:type="gramStart"/>
      <w:r w:rsidRPr="00F338B2">
        <w:rPr>
          <w:rFonts w:ascii="Times New Roman" w:hAnsi="Times New Roman" w:cs="Times New Roman"/>
        </w:rPr>
        <w:t xml:space="preserve"> ,</w:t>
      </w:r>
      <w:proofErr w:type="gramEnd"/>
      <w:r w:rsidRPr="00F338B2">
        <w:rPr>
          <w:rFonts w:ascii="Times New Roman" w:hAnsi="Times New Roman" w:cs="Times New Roman"/>
        </w:rPr>
        <w:t xml:space="preserve">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A281A" w:rsidRPr="00F338B2" w:rsidRDefault="005A281A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</w:r>
      <w:proofErr w:type="gramStart"/>
      <w:r w:rsidRPr="00F338B2">
        <w:rPr>
          <w:rFonts w:ascii="Times New Roman" w:hAnsi="Times New Roman" w:cs="Times New Roman"/>
        </w:rPr>
        <w:t>6)</w:t>
      </w:r>
      <w:r w:rsidR="00B12C3D" w:rsidRPr="00F338B2">
        <w:rPr>
          <w:rFonts w:ascii="Times New Roman" w:hAnsi="Times New Roman" w:cs="Times New Roman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 по сделкам, совершаемым юридическими лицами и индивидуальными предпринимателями за счет средств местного бюджета и имущества, </w:t>
      </w:r>
      <w:r w:rsidR="00E704A4" w:rsidRPr="00F338B2">
        <w:rPr>
          <w:rFonts w:ascii="Times New Roman" w:hAnsi="Times New Roman" w:cs="Times New Roman"/>
        </w:rPr>
        <w:t>находящегося в собственности муниципального образования;</w:t>
      </w:r>
      <w:proofErr w:type="gramEnd"/>
    </w:p>
    <w:p w:rsidR="00E704A4" w:rsidRPr="00F338B2" w:rsidRDefault="00E704A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7) финансово-экономическая экспертиза проектов муниципальных правовых актов (включая обоснованность финансово-экономических обоснований)</w:t>
      </w:r>
      <w:r w:rsidR="006D5723" w:rsidRPr="00F338B2">
        <w:rPr>
          <w:rFonts w:ascii="Times New Roman" w:hAnsi="Times New Roman" w:cs="Times New Roman"/>
        </w:rPr>
        <w:t xml:space="preserve"> в части, касающейся расходных обязательств муниципального образования, а также муниципальных программ;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6D5723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9) подготовка информации о ходе исполнения местного бюджета, о результатах проведенных контрольных и экспертно-аналитических  мероприятий и представление такой информации в районную Думу и мэру района;</w:t>
      </w:r>
    </w:p>
    <w:p w:rsidR="00E03BB8" w:rsidRDefault="00E03BB8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10)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E03BB8" w:rsidRPr="00F338B2" w:rsidRDefault="00E03BB8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районной Думой с Думами поселений;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2</w:t>
      </w:r>
      <w:r w:rsidRPr="00F338B2">
        <w:rPr>
          <w:rFonts w:ascii="Times New Roman" w:hAnsi="Times New Roman" w:cs="Times New Roman"/>
        </w:rPr>
        <w:t>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местного бюджета;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3</w:t>
      </w:r>
      <w:r w:rsidRPr="00F338B2">
        <w:rPr>
          <w:rFonts w:ascii="Times New Roman" w:hAnsi="Times New Roman" w:cs="Times New Roman"/>
        </w:rPr>
        <w:t xml:space="preserve">) </w:t>
      </w:r>
      <w:r w:rsidR="002C1F13">
        <w:rPr>
          <w:rFonts w:ascii="Times New Roman" w:hAnsi="Times New Roman" w:cs="Times New Roman"/>
        </w:rPr>
        <w:t xml:space="preserve"> </w:t>
      </w:r>
      <w:proofErr w:type="spellStart"/>
      <w:r w:rsidR="00F470F3" w:rsidRPr="00F470F3">
        <w:rPr>
          <w:rFonts w:ascii="Times New Roman" w:hAnsi="Times New Roman" w:cs="Times New Roman"/>
          <w:b/>
        </w:rPr>
        <w:t>искл</w:t>
      </w:r>
      <w:proofErr w:type="spellEnd"/>
      <w:r w:rsidR="00F470F3">
        <w:rPr>
          <w:rFonts w:ascii="Times New Roman" w:hAnsi="Times New Roman" w:cs="Times New Roman"/>
        </w:rPr>
        <w:t>.</w:t>
      </w:r>
      <w:r w:rsidR="00964C4B" w:rsidRPr="00964C4B">
        <w:rPr>
          <w:rFonts w:ascii="Times New Roman" w:hAnsi="Times New Roman" w:cs="Times New Roman"/>
          <w:sz w:val="22"/>
          <w:szCs w:val="22"/>
        </w:rPr>
        <w:t xml:space="preserve"> </w:t>
      </w:r>
      <w:r w:rsidR="00964C4B" w:rsidRPr="00964C4B">
        <w:rPr>
          <w:rFonts w:ascii="Times New Roman" w:hAnsi="Times New Roman" w:cs="Times New Roman"/>
        </w:rPr>
        <w:t>(ред</w:t>
      </w:r>
      <w:r w:rsidR="00190BD9">
        <w:rPr>
          <w:rFonts w:ascii="Times New Roman" w:hAnsi="Times New Roman" w:cs="Times New Roman"/>
        </w:rPr>
        <w:t>.</w:t>
      </w:r>
      <w:bookmarkStart w:id="0" w:name="_GoBack"/>
      <w:bookmarkEnd w:id="0"/>
      <w:r w:rsidR="00964C4B" w:rsidRPr="00964C4B">
        <w:rPr>
          <w:rFonts w:ascii="Times New Roman" w:hAnsi="Times New Roman" w:cs="Times New Roman"/>
        </w:rPr>
        <w:t xml:space="preserve"> от 22.10.2014г. №4/1)</w:t>
      </w:r>
      <w:r w:rsidRPr="00F338B2">
        <w:rPr>
          <w:rFonts w:ascii="Times New Roman" w:hAnsi="Times New Roman" w:cs="Times New Roman"/>
        </w:rPr>
        <w:t>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4</w:t>
      </w:r>
      <w:r w:rsidRPr="00F338B2">
        <w:rPr>
          <w:rFonts w:ascii="Times New Roman" w:hAnsi="Times New Roman" w:cs="Times New Roman"/>
        </w:rPr>
        <w:t>) мониторинг исполнения местного бюджета;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5</w:t>
      </w:r>
      <w:r w:rsidRPr="00F338B2">
        <w:rPr>
          <w:rFonts w:ascii="Times New Roman" w:hAnsi="Times New Roman" w:cs="Times New Roman"/>
        </w:rPr>
        <w:t>) анализ социально-экономической ситуации в муниципальном образовании;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6</w:t>
      </w:r>
      <w:r w:rsidRPr="00F338B2">
        <w:rPr>
          <w:rFonts w:ascii="Times New Roman" w:hAnsi="Times New Roman" w:cs="Times New Roman"/>
        </w:rPr>
        <w:t>) содействие организации внутреннего финансового контроля в исполнительных органах муниципального образования;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7</w:t>
      </w:r>
      <w:r w:rsidRPr="00F338B2">
        <w:rPr>
          <w:rFonts w:ascii="Times New Roman" w:hAnsi="Times New Roman" w:cs="Times New Roman"/>
        </w:rPr>
        <w:t>) участие в пределах полномочий в мероприятиях, направленных на противодействие коррупции;</w:t>
      </w:r>
    </w:p>
    <w:p w:rsidR="006D5723" w:rsidRPr="00F338B2" w:rsidRDefault="00357E36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8</w:t>
      </w:r>
      <w:r w:rsidRPr="00F338B2">
        <w:rPr>
          <w:rFonts w:ascii="Times New Roman" w:hAnsi="Times New Roman" w:cs="Times New Roman"/>
        </w:rPr>
        <w:t>) согласование проектов нормативно-правовых актов по бюджетно-финансовым вопросам, по управлению и распоряжению собственностью муниципального образования;</w:t>
      </w:r>
    </w:p>
    <w:p w:rsidR="00357E36" w:rsidRPr="00F338B2" w:rsidRDefault="00357E36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9</w:t>
      </w:r>
      <w:r w:rsidRPr="00F338B2">
        <w:rPr>
          <w:rFonts w:ascii="Times New Roman" w:hAnsi="Times New Roman" w:cs="Times New Roman"/>
        </w:rPr>
        <w:t xml:space="preserve">) полномочия в сфере внешнего муниципального финансового контроля, установленные федеральными законами, законами </w:t>
      </w:r>
      <w:r w:rsidR="00C27E2E" w:rsidRPr="00F338B2">
        <w:rPr>
          <w:rFonts w:ascii="Times New Roman" w:hAnsi="Times New Roman" w:cs="Times New Roman"/>
        </w:rPr>
        <w:t>Иркутской области, Уставом и нормативными правовыми актами районной Думы.</w:t>
      </w:r>
    </w:p>
    <w:p w:rsidR="00AA4C30" w:rsidRPr="00F338B2" w:rsidRDefault="00AA4C30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2. Внешний муниципальный финансовый контроль осуществляется Контрольно-</w:t>
      </w:r>
      <w:r w:rsidRPr="00F338B2">
        <w:rPr>
          <w:rFonts w:ascii="Times New Roman" w:hAnsi="Times New Roman" w:cs="Times New Roman"/>
        </w:rPr>
        <w:lastRenderedPageBreak/>
        <w:t>счетной палатой:</w:t>
      </w:r>
    </w:p>
    <w:p w:rsidR="00AA4C30" w:rsidRPr="00F338B2" w:rsidRDefault="00AA4C30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AA4C30" w:rsidRDefault="00AA4C30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</w:r>
      <w:proofErr w:type="gramStart"/>
      <w:r w:rsidRPr="00F338B2">
        <w:rPr>
          <w:rFonts w:ascii="Times New Roman" w:hAnsi="Times New Roman" w:cs="Times New Roman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</w:t>
      </w:r>
      <w:r w:rsidR="00625400" w:rsidRPr="00F338B2">
        <w:rPr>
          <w:rFonts w:ascii="Times New Roman" w:hAnsi="Times New Roman" w:cs="Times New Roman"/>
        </w:rPr>
        <w:t xml:space="preserve">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F4288F" w:rsidRDefault="00F4288F" w:rsidP="005061C0">
      <w:pPr>
        <w:jc w:val="both"/>
        <w:rPr>
          <w:rFonts w:ascii="Times New Roman" w:hAnsi="Times New Roman" w:cs="Times New Roman"/>
        </w:rPr>
      </w:pPr>
    </w:p>
    <w:p w:rsidR="00F4288F" w:rsidRPr="006E6731" w:rsidRDefault="00F4288F" w:rsidP="00755914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10. Формы осуществления Контрольно-счетной палатой вн</w:t>
      </w:r>
      <w:r w:rsidR="006E6731">
        <w:rPr>
          <w:rFonts w:ascii="Times New Roman" w:hAnsi="Times New Roman" w:cs="Times New Roman"/>
          <w:b/>
        </w:rPr>
        <w:t xml:space="preserve">ешнего </w:t>
      </w:r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</w:r>
      <w:r w:rsidRPr="006E6731">
        <w:rPr>
          <w:rFonts w:ascii="Times New Roman" w:hAnsi="Times New Roman" w:cs="Times New Roman"/>
          <w:b/>
        </w:rPr>
        <w:t>муниципального финансового контроля</w:t>
      </w:r>
    </w:p>
    <w:p w:rsidR="004948EC" w:rsidRDefault="004948EC" w:rsidP="00755914">
      <w:pPr>
        <w:rPr>
          <w:rFonts w:ascii="Times New Roman" w:hAnsi="Times New Roman" w:cs="Times New Roman"/>
        </w:rPr>
      </w:pPr>
    </w:p>
    <w:p w:rsidR="004948EC" w:rsidRPr="004948EC" w:rsidRDefault="004948EC" w:rsidP="005061C0">
      <w:pPr>
        <w:jc w:val="both"/>
        <w:rPr>
          <w:rFonts w:ascii="Times New Roman" w:hAnsi="Times New Roman" w:cs="Times New Roman"/>
        </w:rPr>
      </w:pPr>
      <w:r w:rsidRPr="004948EC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4948EC">
        <w:rPr>
          <w:rFonts w:ascii="Times New Roman" w:hAnsi="Times New Roman" w:cs="Times New Roman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948EC" w:rsidRDefault="004948EC" w:rsidP="005061C0">
      <w:pPr>
        <w:jc w:val="both"/>
        <w:rPr>
          <w:rFonts w:ascii="Times New Roman" w:hAnsi="Times New Roman" w:cs="Times New Roman"/>
        </w:rPr>
      </w:pPr>
      <w:r>
        <w:tab/>
      </w:r>
      <w:r w:rsidRPr="004948EC">
        <w:rPr>
          <w:rFonts w:ascii="Times New Roman" w:hAnsi="Times New Roman" w:cs="Times New Roman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57082" w:rsidRDefault="00957082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При проведении экспертно-аналитического мероприятия Контрольно-счетная палата составляет отчет или заключение.</w:t>
      </w:r>
    </w:p>
    <w:p w:rsidR="00710630" w:rsidRDefault="00710630" w:rsidP="005061C0">
      <w:pPr>
        <w:jc w:val="both"/>
        <w:rPr>
          <w:rFonts w:ascii="Times New Roman" w:hAnsi="Times New Roman" w:cs="Times New Roman"/>
        </w:rPr>
      </w:pPr>
    </w:p>
    <w:p w:rsidR="00710630" w:rsidRDefault="00710630" w:rsidP="007106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710630">
        <w:rPr>
          <w:rFonts w:ascii="Times New Roman" w:hAnsi="Times New Roman" w:cs="Times New Roman"/>
          <w:b/>
        </w:rPr>
        <w:t xml:space="preserve">Статья 10. 1    </w:t>
      </w:r>
      <w:r w:rsidRPr="00710630">
        <w:rPr>
          <w:rFonts w:ascii="Times New Roman" w:hAnsi="Times New Roman" w:cs="Times New Roman"/>
          <w:b/>
        </w:rPr>
        <w:tab/>
        <w:t>Стандарты внешнего муниципального финансового контроля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  <w:b/>
        </w:rPr>
      </w:pP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2. Разработка стандартов внешнего муниципального финансового контроля осуществляется Контрольно-счетной палатой: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2) в отношении иных организаций - в соответствии с общими требованиями, установленными федеральным законом.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4. </w:t>
      </w:r>
      <w:proofErr w:type="spellStart"/>
      <w:r w:rsidRPr="00710630">
        <w:rPr>
          <w:rFonts w:ascii="Times New Roman" w:hAnsi="Times New Roman" w:cs="Times New Roman"/>
        </w:rPr>
        <w:t>Cтандарты</w:t>
      </w:r>
      <w:proofErr w:type="spellEnd"/>
      <w:r w:rsidRPr="00710630">
        <w:rPr>
          <w:rFonts w:ascii="Times New Roman" w:hAnsi="Times New Roman" w:cs="Times New Roman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Иркутской области.</w:t>
      </w:r>
      <w:r>
        <w:rPr>
          <w:rFonts w:ascii="Times New Roman" w:hAnsi="Times New Roman" w:cs="Times New Roman"/>
        </w:rPr>
        <w:t xml:space="preserve"> ( в 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от 25.10.16г № </w:t>
      </w:r>
      <w:r w:rsidR="00A376A2">
        <w:rPr>
          <w:rFonts w:ascii="Times New Roman" w:hAnsi="Times New Roman" w:cs="Times New Roman"/>
        </w:rPr>
        <w:t xml:space="preserve">   )</w:t>
      </w:r>
    </w:p>
    <w:p w:rsidR="00957082" w:rsidRDefault="00957082" w:rsidP="004948EC">
      <w:pPr>
        <w:rPr>
          <w:rFonts w:ascii="Times New Roman" w:hAnsi="Times New Roman" w:cs="Times New Roman"/>
        </w:rPr>
      </w:pPr>
    </w:p>
    <w:p w:rsidR="00957082" w:rsidRPr="006E6731" w:rsidRDefault="00957082" w:rsidP="004948EC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11. Планирование деятельности Контрольно-счетной палаты</w:t>
      </w:r>
    </w:p>
    <w:p w:rsidR="00957082" w:rsidRDefault="00957082" w:rsidP="004948EC">
      <w:pPr>
        <w:rPr>
          <w:rFonts w:ascii="Times New Roman" w:hAnsi="Times New Roman" w:cs="Times New Roman"/>
        </w:rPr>
      </w:pPr>
    </w:p>
    <w:p w:rsidR="00957082" w:rsidRPr="00F032BE" w:rsidRDefault="00F032BE" w:rsidP="005061C0">
      <w:pPr>
        <w:jc w:val="both"/>
        <w:rPr>
          <w:rFonts w:ascii="Times New Roman" w:hAnsi="Times New Roman" w:cs="Times New Roman"/>
        </w:rPr>
      </w:pPr>
      <w:r w:rsidRPr="00F032B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B05B2F" w:rsidRPr="00F032BE">
        <w:rPr>
          <w:rFonts w:ascii="Times New Roman" w:hAnsi="Times New Roman" w:cs="Times New Roman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самостоятельно, с учетом результатов проведенных контрольных и экспертно-аналитических мероприятий, а</w:t>
      </w:r>
      <w:r w:rsidRPr="00F032BE">
        <w:rPr>
          <w:rFonts w:ascii="Times New Roman" w:hAnsi="Times New Roman" w:cs="Times New Roman"/>
        </w:rPr>
        <w:t xml:space="preserve"> также поручений районной Думы, предложений и поручений мэра района.</w:t>
      </w:r>
    </w:p>
    <w:p w:rsidR="00F032BE" w:rsidRPr="00F032BE" w:rsidRDefault="00F032BE" w:rsidP="005061C0">
      <w:pPr>
        <w:jc w:val="both"/>
        <w:rPr>
          <w:rFonts w:ascii="Times New Roman" w:hAnsi="Times New Roman" w:cs="Times New Roman"/>
        </w:rPr>
      </w:pPr>
      <w:r>
        <w:tab/>
      </w:r>
      <w:r w:rsidRPr="00F032BE">
        <w:rPr>
          <w:rFonts w:ascii="Times New Roman" w:hAnsi="Times New Roman" w:cs="Times New Roman"/>
        </w:rPr>
        <w:t>2. Ежегодный план работы Контрольно-счетной палаты утверждается в срок до 30 декабря года, предшествующего планируемому.</w:t>
      </w:r>
    </w:p>
    <w:p w:rsidR="00F032BE" w:rsidRDefault="00F032BE" w:rsidP="005061C0">
      <w:pPr>
        <w:jc w:val="both"/>
        <w:rPr>
          <w:rFonts w:ascii="Times New Roman" w:hAnsi="Times New Roman" w:cs="Times New Roman"/>
        </w:rPr>
      </w:pPr>
      <w:r w:rsidRPr="00F032BE">
        <w:rPr>
          <w:rFonts w:ascii="Times New Roman" w:hAnsi="Times New Roman" w:cs="Times New Roman"/>
        </w:rPr>
        <w:lastRenderedPageBreak/>
        <w:tab/>
        <w:t>3. Обязательному включению в планы работы Контрольно-счетной палаты подлежат поручения районной Думы, предложения и поручения мэра района, направленные в Контрольно-счетную палату до 15 декабря года, предшествующего планируемому.</w:t>
      </w:r>
    </w:p>
    <w:p w:rsidR="00F032BE" w:rsidRDefault="00F032B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Предложения районной Думы, мэра района по изменению плана работы Контрольно-счетной палаты рассматриваются Контрольно-счетной палатой в 10-дневный срок со дня их поступления.</w:t>
      </w:r>
    </w:p>
    <w:p w:rsidR="00F032BE" w:rsidRDefault="00F032BE" w:rsidP="00F032BE">
      <w:pPr>
        <w:rPr>
          <w:rFonts w:ascii="Times New Roman" w:hAnsi="Times New Roman" w:cs="Times New Roman"/>
        </w:rPr>
      </w:pPr>
    </w:p>
    <w:p w:rsidR="005061C0" w:rsidRPr="006E6731" w:rsidRDefault="005061C0" w:rsidP="00F032BE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12. Регламент Контрольно-счетной палаты</w:t>
      </w:r>
    </w:p>
    <w:p w:rsidR="005061C0" w:rsidRDefault="005061C0" w:rsidP="00F032BE">
      <w:pPr>
        <w:rPr>
          <w:rFonts w:ascii="Times New Roman" w:hAnsi="Times New Roman" w:cs="Times New Roman"/>
        </w:rPr>
      </w:pPr>
    </w:p>
    <w:p w:rsidR="005061C0" w:rsidRPr="005061C0" w:rsidRDefault="005061C0" w:rsidP="005061C0">
      <w:pPr>
        <w:jc w:val="both"/>
        <w:rPr>
          <w:rFonts w:ascii="Times New Roman" w:hAnsi="Times New Roman" w:cs="Times New Roman"/>
        </w:rPr>
      </w:pPr>
      <w:r w:rsidRPr="005061C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5061C0">
        <w:rPr>
          <w:rFonts w:ascii="Times New Roman" w:hAnsi="Times New Roman" w:cs="Times New Roman"/>
        </w:rPr>
        <w:t>Содержание направлений деятельности Контрольно-счетной палаты, порядок ведения дел, подготовки и проведения контрольных и эксп</w:t>
      </w:r>
      <w:r>
        <w:rPr>
          <w:rFonts w:ascii="Times New Roman" w:hAnsi="Times New Roman" w:cs="Times New Roman"/>
        </w:rPr>
        <w:t>е</w:t>
      </w:r>
      <w:r w:rsidRPr="005061C0">
        <w:rPr>
          <w:rFonts w:ascii="Times New Roman" w:hAnsi="Times New Roman" w:cs="Times New Roman"/>
        </w:rPr>
        <w:t>ртно-аналитических мероприятий и иные вопросы внутренней деятельности Контрольно-сче</w:t>
      </w:r>
      <w:r>
        <w:rPr>
          <w:rFonts w:ascii="Times New Roman" w:hAnsi="Times New Roman" w:cs="Times New Roman"/>
        </w:rPr>
        <w:t>т</w:t>
      </w:r>
      <w:r w:rsidRPr="005061C0">
        <w:rPr>
          <w:rFonts w:ascii="Times New Roman" w:hAnsi="Times New Roman" w:cs="Times New Roman"/>
        </w:rPr>
        <w:t>ной палаты определяются Регламентом Контрольно-счетной палаты, утверждаемым председателем Контрольно-счетной палаты.</w:t>
      </w:r>
    </w:p>
    <w:p w:rsidR="00957082" w:rsidRDefault="00957082" w:rsidP="005061C0">
      <w:pPr>
        <w:jc w:val="both"/>
        <w:rPr>
          <w:rFonts w:ascii="Times New Roman" w:hAnsi="Times New Roman" w:cs="Times New Roman"/>
        </w:rPr>
      </w:pPr>
    </w:p>
    <w:p w:rsidR="009C612D" w:rsidRPr="006E6731" w:rsidRDefault="009C612D" w:rsidP="005061C0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13. Полномочия председателя и аудитор</w:t>
      </w:r>
      <w:r w:rsidR="00551D0D">
        <w:rPr>
          <w:rFonts w:ascii="Times New Roman" w:hAnsi="Times New Roman" w:cs="Times New Roman"/>
          <w:b/>
        </w:rPr>
        <w:t>ов</w:t>
      </w:r>
      <w:r w:rsidRPr="006E6731">
        <w:rPr>
          <w:rFonts w:ascii="Times New Roman" w:hAnsi="Times New Roman" w:cs="Times New Roman"/>
          <w:b/>
        </w:rPr>
        <w:t xml:space="preserve"> Контро</w:t>
      </w:r>
      <w:r w:rsidR="006E6731">
        <w:rPr>
          <w:rFonts w:ascii="Times New Roman" w:hAnsi="Times New Roman" w:cs="Times New Roman"/>
          <w:b/>
        </w:rPr>
        <w:t xml:space="preserve">льно-счетной палаты по </w:t>
      </w:r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</w:r>
      <w:r w:rsidRPr="006E6731">
        <w:rPr>
          <w:rFonts w:ascii="Times New Roman" w:hAnsi="Times New Roman" w:cs="Times New Roman"/>
          <w:b/>
        </w:rPr>
        <w:t>организации деятельности Контрольно-счетной палаты</w:t>
      </w:r>
    </w:p>
    <w:p w:rsidR="009C612D" w:rsidRPr="006E6731" w:rsidRDefault="009C612D" w:rsidP="005061C0">
      <w:pPr>
        <w:jc w:val="both"/>
        <w:rPr>
          <w:rFonts w:ascii="Times New Roman" w:hAnsi="Times New Roman" w:cs="Times New Roman"/>
          <w:b/>
        </w:rPr>
      </w:pPr>
    </w:p>
    <w:p w:rsidR="009C612D" w:rsidRPr="009C612D" w:rsidRDefault="009C612D" w:rsidP="009C612D">
      <w:pPr>
        <w:jc w:val="both"/>
        <w:rPr>
          <w:rFonts w:ascii="Times New Roman" w:hAnsi="Times New Roman" w:cs="Times New Roman"/>
        </w:rPr>
      </w:pPr>
      <w:r w:rsidRPr="009C612D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9C612D">
        <w:rPr>
          <w:rFonts w:ascii="Times New Roman" w:hAnsi="Times New Roman" w:cs="Times New Roman"/>
        </w:rPr>
        <w:t>Председатель Контрольно-счетной палаты:</w:t>
      </w:r>
    </w:p>
    <w:p w:rsidR="009C612D" w:rsidRPr="007C19B6" w:rsidRDefault="009C612D" w:rsidP="007C19B6">
      <w:pPr>
        <w:jc w:val="both"/>
        <w:rPr>
          <w:rFonts w:ascii="Times New Roman" w:hAnsi="Times New Roman" w:cs="Times New Roman"/>
        </w:rPr>
      </w:pPr>
      <w:r>
        <w:tab/>
      </w:r>
      <w:r w:rsidRPr="007C19B6">
        <w:rPr>
          <w:rFonts w:ascii="Times New Roman" w:hAnsi="Times New Roman" w:cs="Times New Roman"/>
        </w:rPr>
        <w:t>1) осуществляет общее руководство деятельностью Контрольно-счетной палаты и организует ее работу в соответствии с настоящим Положением и Регламентом Контрольно-счетной палаты;</w:t>
      </w:r>
    </w:p>
    <w:p w:rsidR="009C612D" w:rsidRPr="007C19B6" w:rsidRDefault="009C612D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2) утверждает Регламент Контрольно-счетной палаты, штатное расписание, годовые планы деятельности Контрольно-счетной палаты, Положение об аппарате Контрольно-счетной палаты, должностные регламенты работников Контрольно-счетной палаты;</w:t>
      </w:r>
    </w:p>
    <w:p w:rsidR="009C612D" w:rsidRPr="007C19B6" w:rsidRDefault="009C612D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3) утверждает результаты контрольных и экспертно-аналитических мероприятий Контрольно-счетной палаты, подписывает представ</w:t>
      </w:r>
      <w:r w:rsidR="007876D1" w:rsidRPr="007C19B6">
        <w:rPr>
          <w:rFonts w:ascii="Times New Roman" w:hAnsi="Times New Roman" w:cs="Times New Roman"/>
        </w:rPr>
        <w:t>ления и предписания Контрольно-счетной палаты;</w:t>
      </w:r>
    </w:p>
    <w:p w:rsidR="007876D1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</w:r>
      <w:r w:rsidR="007876D1" w:rsidRPr="007C19B6">
        <w:rPr>
          <w:rFonts w:ascii="Times New Roman" w:hAnsi="Times New Roman" w:cs="Times New Roman"/>
        </w:rPr>
        <w:t>4)</w:t>
      </w:r>
      <w:r w:rsidR="00544CCE" w:rsidRPr="007C19B6">
        <w:rPr>
          <w:rFonts w:ascii="Times New Roman" w:hAnsi="Times New Roman" w:cs="Times New Roman"/>
        </w:rPr>
        <w:t>утверждает и представляет районной Д</w:t>
      </w:r>
      <w:r w:rsidRPr="007C19B6">
        <w:rPr>
          <w:rFonts w:ascii="Times New Roman" w:hAnsi="Times New Roman" w:cs="Times New Roman"/>
        </w:rPr>
        <w:t>уме и мэру района ежегодный отчет  о деятельности Контрольно-счетной палаты, результаты проведенных контрольных и экспертно-аналитических мероприятий;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5) представляет Контрольно-счетную палату в отношениях с государственными органами Российской Федерации, государственными органами Иркутской области и органами местного самоуправления;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6) издает приказы и делает распоряжения по внутренней деятельности;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7) осуществляет полномочия представителя нанимателя в соответствии с законодательством о муниципальной службе, пользуется правом найма работников на должности и увольнения с должностей, не являющихся должностями муниципальной службы, в соответствии с трудовым законодательством;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8)</w:t>
      </w:r>
      <w:r w:rsidR="001E1275" w:rsidRPr="007C19B6">
        <w:rPr>
          <w:rFonts w:ascii="Times New Roman" w:hAnsi="Times New Roman" w:cs="Times New Roman"/>
        </w:rPr>
        <w:t xml:space="preserve"> заключает муниципальные контракты, иные гражданско-правовые договоры, необходимые для обеспечения деятельности Контрольно-счетной палаты;</w:t>
      </w:r>
    </w:p>
    <w:p w:rsidR="001E1275" w:rsidRPr="007C19B6" w:rsidRDefault="001E1275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9) утверждает бюджетную смету и распоряжается финансовыми средствами, предусмотренными в местном бюджете на содержание и деятельность Контрольно-счетной палаты;</w:t>
      </w:r>
    </w:p>
    <w:p w:rsidR="00834B4A" w:rsidRPr="007C19B6" w:rsidRDefault="00834B4A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10) осуществляет иные полномочия, связанные с реализацией Контрольно-счетной палатой прав юридического лица, а также полномочий возложенные на него настоящим Положением и нормативными правовыми актами.</w:t>
      </w:r>
    </w:p>
    <w:p w:rsidR="00834B4A" w:rsidRDefault="00834B4A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 xml:space="preserve">2. </w:t>
      </w:r>
      <w:r w:rsidR="002A7C29" w:rsidRPr="007C19B6">
        <w:rPr>
          <w:rFonts w:ascii="Times New Roman" w:hAnsi="Times New Roman" w:cs="Times New Roman"/>
        </w:rPr>
        <w:t>Председатель Контрольно-счетной палаты на период временного отсутствия возлагает исполнение своих обязанностей на аудитора Контрольно-счетной палаты.</w:t>
      </w:r>
    </w:p>
    <w:p w:rsidR="003D0641" w:rsidRDefault="003D0641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Аудитор Контрольно-счетной палаты исполняет обязанности председателя </w:t>
      </w:r>
      <w:r>
        <w:rPr>
          <w:rFonts w:ascii="Times New Roman" w:hAnsi="Times New Roman" w:cs="Times New Roman"/>
        </w:rPr>
        <w:lastRenderedPageBreak/>
        <w:t>Контрольно-счетной палаты в следующих случаях:</w:t>
      </w:r>
    </w:p>
    <w:p w:rsidR="003D0641" w:rsidRDefault="003D0641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временное отсутствие председателя Контрольно-счетной палаты в соответствии с частью 3 настоящей статьи;</w:t>
      </w:r>
    </w:p>
    <w:p w:rsidR="00370E26" w:rsidRDefault="00370E26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невозможность осуществления председателем Контрольно-счетной палаты своих обязанностей;</w:t>
      </w:r>
    </w:p>
    <w:p w:rsidR="00370E26" w:rsidRDefault="00370E26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досрочное освобождение председателя Контрольно-счетной палаты. В данном случае аудитор Контрольно-счетной палаты исполняет указанные обязанности до момента назначения на должность нового председателя Контрольно-счетной палаты.</w:t>
      </w:r>
    </w:p>
    <w:p w:rsidR="002B542A" w:rsidRDefault="002B542A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Председатель Контрольно-счетной палаты может являться руководителем контрольных и экспертно-аналитических мероприятий.</w:t>
      </w:r>
    </w:p>
    <w:p w:rsidR="002B542A" w:rsidRDefault="002B542A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Аудитор Контрольно-счетной палаты возглавляет         направления деятельности Контрольно-счетной палаты, может являться руководителем контрольных и экспертно-аналитических мероприятий.</w:t>
      </w:r>
    </w:p>
    <w:p w:rsidR="002B542A" w:rsidRDefault="002B542A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 возглавляемых направлений и несет ответственность за ее результаты.</w:t>
      </w:r>
    </w:p>
    <w:p w:rsidR="00875D75" w:rsidRDefault="00875D75" w:rsidP="007C19B6">
      <w:pPr>
        <w:jc w:val="both"/>
        <w:rPr>
          <w:rFonts w:ascii="Times New Roman" w:hAnsi="Times New Roman" w:cs="Times New Roman"/>
        </w:rPr>
      </w:pPr>
    </w:p>
    <w:p w:rsidR="00875D75" w:rsidRPr="006E6731" w:rsidRDefault="009F7F31" w:rsidP="007C19B6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14. Аппарат Контрольно-счетной палаты</w:t>
      </w:r>
    </w:p>
    <w:p w:rsidR="00686C4A" w:rsidRPr="00686C4A" w:rsidRDefault="00686C4A" w:rsidP="007C19B6">
      <w:pPr>
        <w:jc w:val="both"/>
        <w:rPr>
          <w:rFonts w:ascii="Times New Roman" w:hAnsi="Times New Roman" w:cs="Times New Roman"/>
        </w:rPr>
      </w:pPr>
    </w:p>
    <w:p w:rsidR="00686C4A" w:rsidRPr="00BA68A8" w:rsidRDefault="00BA68A8" w:rsidP="00BA68A8">
      <w:pPr>
        <w:jc w:val="both"/>
        <w:rPr>
          <w:rFonts w:ascii="Times New Roman" w:hAnsi="Times New Roman" w:cs="Times New Roman"/>
        </w:rPr>
      </w:pPr>
      <w:r w:rsidRPr="00BA68A8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686C4A" w:rsidRPr="00BA68A8">
        <w:rPr>
          <w:rFonts w:ascii="Times New Roman" w:hAnsi="Times New Roman" w:cs="Times New Roman"/>
        </w:rPr>
        <w:t>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:rsidR="00BA68A8" w:rsidRPr="00BA68A8" w:rsidRDefault="00BA68A8" w:rsidP="00BA68A8">
      <w:pPr>
        <w:jc w:val="both"/>
        <w:rPr>
          <w:rFonts w:ascii="Times New Roman" w:hAnsi="Times New Roman" w:cs="Times New Roman"/>
        </w:rPr>
      </w:pPr>
      <w:r>
        <w:tab/>
      </w:r>
      <w:r w:rsidRPr="00BA68A8">
        <w:rPr>
          <w:rFonts w:ascii="Times New Roman" w:hAnsi="Times New Roman" w:cs="Times New Roman"/>
        </w:rPr>
        <w:t>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палаты, утвержденной председателем Контрольно-счетной палаты в пределах численности, определенной районной Думой. Работники аппарата назначаются на должность (нанимаются) председателем Контрольно-счетной палаты.</w:t>
      </w:r>
    </w:p>
    <w:p w:rsidR="00387B18" w:rsidRDefault="00DD09A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Должности в аппарате Контрольно-счетной палаты относятся к должностям муниципальной службы.</w:t>
      </w:r>
    </w:p>
    <w:p w:rsidR="00387B18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Права, обязанности и ответственность работников аппарата Контрольно-счетной палаты определяются федеральным законодательством, законодательством Российской Федерации и Иркутской области о муниципальной службе, Регламентом Контрольно-счетной палаты.</w:t>
      </w:r>
    </w:p>
    <w:p w:rsidR="00387B18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 Иркутской области.</w:t>
      </w:r>
    </w:p>
    <w:p w:rsidR="00387B18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Оплата труда работников Контрольно-счетной палаты, занимающих должности, не отнесенные к должностям муниципальной службы, производится в рамках, установленных для соответствующих работников органов местного самоуправления муниципального образования «Катангский район».</w:t>
      </w:r>
    </w:p>
    <w:p w:rsidR="00EB6DA2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Функции и организация работы аппарата Контрольно-счетной палаты определяются Положением об аппарате Контрольно-счетной палаты, утверждаемом председателем Контрольно-счетной палаты.</w:t>
      </w:r>
    </w:p>
    <w:p w:rsidR="009F7F31" w:rsidRPr="00686C4A" w:rsidRDefault="009F7F31" w:rsidP="007C19B6">
      <w:pPr>
        <w:jc w:val="both"/>
        <w:rPr>
          <w:rFonts w:ascii="Times New Roman" w:hAnsi="Times New Roman" w:cs="Times New Roman"/>
        </w:rPr>
      </w:pPr>
    </w:p>
    <w:p w:rsidR="009F7F31" w:rsidRPr="006E6731" w:rsidRDefault="009F7F31" w:rsidP="007C19B6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15. Обязательность исполнения требований должностных лиц Контрольн</w:t>
      </w:r>
      <w:proofErr w:type="gramStart"/>
      <w:r w:rsidRPr="006E6731">
        <w:rPr>
          <w:rFonts w:ascii="Times New Roman" w:hAnsi="Times New Roman" w:cs="Times New Roman"/>
          <w:b/>
        </w:rPr>
        <w:t>о</w:t>
      </w:r>
      <w:r w:rsidR="00194DB6" w:rsidRPr="006E6731">
        <w:rPr>
          <w:rFonts w:ascii="Times New Roman" w:hAnsi="Times New Roman" w:cs="Times New Roman"/>
          <w:b/>
        </w:rPr>
        <w:t>-</w:t>
      </w:r>
      <w:proofErr w:type="gramEnd"/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  <w:t xml:space="preserve">        счетной </w:t>
      </w:r>
      <w:r w:rsidR="006E6731">
        <w:rPr>
          <w:rFonts w:ascii="Times New Roman" w:hAnsi="Times New Roman" w:cs="Times New Roman"/>
          <w:b/>
        </w:rPr>
        <w:tab/>
      </w:r>
      <w:r w:rsidR="00194DB6" w:rsidRPr="006E6731">
        <w:rPr>
          <w:rFonts w:ascii="Times New Roman" w:hAnsi="Times New Roman" w:cs="Times New Roman"/>
          <w:b/>
        </w:rPr>
        <w:t>палаты</w:t>
      </w:r>
    </w:p>
    <w:p w:rsidR="00E0036A" w:rsidRDefault="00E0036A" w:rsidP="007C19B6">
      <w:pPr>
        <w:jc w:val="both"/>
        <w:rPr>
          <w:rFonts w:ascii="Times New Roman" w:hAnsi="Times New Roman" w:cs="Times New Roman"/>
        </w:rPr>
      </w:pPr>
    </w:p>
    <w:p w:rsidR="00E0036A" w:rsidRPr="00E0036A" w:rsidRDefault="00E0036A" w:rsidP="00E0036A">
      <w:pPr>
        <w:jc w:val="both"/>
        <w:rPr>
          <w:rFonts w:ascii="Times New Roman" w:hAnsi="Times New Roman" w:cs="Times New Roman"/>
        </w:rPr>
      </w:pPr>
      <w:r w:rsidRPr="00E0036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E0036A">
        <w:rPr>
          <w:rFonts w:ascii="Times New Roman" w:hAnsi="Times New Roman" w:cs="Times New Roman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</w:t>
      </w:r>
      <w:r w:rsidRPr="00E0036A">
        <w:rPr>
          <w:rFonts w:ascii="Times New Roman" w:hAnsi="Times New Roman" w:cs="Times New Roman"/>
        </w:rPr>
        <w:lastRenderedPageBreak/>
        <w:t>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proofErr w:type="gramEnd"/>
    </w:p>
    <w:p w:rsidR="00E0036A" w:rsidRDefault="00E0036A" w:rsidP="00E0036A">
      <w:pPr>
        <w:jc w:val="both"/>
        <w:rPr>
          <w:rFonts w:ascii="Times New Roman" w:hAnsi="Times New Roman" w:cs="Times New Roman"/>
        </w:rPr>
      </w:pPr>
      <w:r>
        <w:tab/>
      </w:r>
      <w:r w:rsidRPr="00E0036A">
        <w:rPr>
          <w:rFonts w:ascii="Times New Roman" w:hAnsi="Times New Roman" w:cs="Times New Roman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1B5E7A" w:rsidRDefault="001B5E7A" w:rsidP="00E0036A">
      <w:pPr>
        <w:jc w:val="both"/>
        <w:rPr>
          <w:rFonts w:ascii="Times New Roman" w:hAnsi="Times New Roman" w:cs="Times New Roman"/>
        </w:rPr>
      </w:pPr>
    </w:p>
    <w:p w:rsidR="001B5E7A" w:rsidRPr="006E6731" w:rsidRDefault="001B5E7A" w:rsidP="00E0036A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16. Права, обязанности и ответственность должностных лиц Контрольн</w:t>
      </w:r>
      <w:proofErr w:type="gramStart"/>
      <w:r w:rsidRPr="006E6731">
        <w:rPr>
          <w:rFonts w:ascii="Times New Roman" w:hAnsi="Times New Roman" w:cs="Times New Roman"/>
          <w:b/>
        </w:rPr>
        <w:t>о-</w:t>
      </w:r>
      <w:proofErr w:type="gramEnd"/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  <w:t xml:space="preserve">        счетной </w:t>
      </w:r>
      <w:r w:rsidRPr="006E6731">
        <w:rPr>
          <w:rFonts w:ascii="Times New Roman" w:hAnsi="Times New Roman" w:cs="Times New Roman"/>
          <w:b/>
        </w:rPr>
        <w:t>палаты</w:t>
      </w:r>
    </w:p>
    <w:p w:rsidR="00B14E51" w:rsidRDefault="00B14E51" w:rsidP="00E0036A">
      <w:pPr>
        <w:jc w:val="both"/>
        <w:rPr>
          <w:rFonts w:ascii="Times New Roman" w:hAnsi="Times New Roman" w:cs="Times New Roman"/>
        </w:rPr>
      </w:pPr>
    </w:p>
    <w:p w:rsidR="00B14E51" w:rsidRPr="00B14E51" w:rsidRDefault="00B14E51" w:rsidP="00B14E51">
      <w:pPr>
        <w:jc w:val="both"/>
        <w:rPr>
          <w:rFonts w:ascii="Times New Roman" w:hAnsi="Times New Roman" w:cs="Times New Roman"/>
        </w:rPr>
      </w:pPr>
      <w:r w:rsidRPr="00B14E5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B14E51">
        <w:rPr>
          <w:rFonts w:ascii="Times New Roman" w:hAnsi="Times New Roman" w:cs="Times New Roman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B14E51" w:rsidRPr="003F5552" w:rsidRDefault="00B14E51" w:rsidP="003F5552">
      <w:pPr>
        <w:jc w:val="both"/>
        <w:rPr>
          <w:rFonts w:ascii="Times New Roman" w:hAnsi="Times New Roman" w:cs="Times New Roman"/>
        </w:rPr>
      </w:pPr>
      <w:r>
        <w:tab/>
      </w:r>
      <w:r w:rsidRPr="003F5552">
        <w:rPr>
          <w:rFonts w:ascii="Times New Roman" w:hAnsi="Times New Roman" w:cs="Times New Roman"/>
        </w:rPr>
        <w:t xml:space="preserve">1) беспрепятственно входить на территорию и в </w:t>
      </w:r>
      <w:r w:rsidR="00F26E2F" w:rsidRPr="003F5552">
        <w:rPr>
          <w:rFonts w:ascii="Times New Roman" w:hAnsi="Times New Roman" w:cs="Times New Roman"/>
        </w:rPr>
        <w:t>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44D14" w:rsidRPr="003F5552" w:rsidRDefault="00D44D14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r w:rsidR="00227D88" w:rsidRPr="003F5552">
        <w:rPr>
          <w:rFonts w:ascii="Times New Roman" w:hAnsi="Times New Roman" w:cs="Times New Roman"/>
        </w:rPr>
        <w:t>Опечатывание касс, кассовых и служебных помещений, складов и архивов, изъятие документов и материалов производиться с участием уполномоченных должностных лиц проверяемых органов и организаций и составлением соответствующих актов;</w:t>
      </w:r>
    </w:p>
    <w:p w:rsidR="00B00996" w:rsidRPr="003F5552" w:rsidRDefault="00B00996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Иркутской области, органов местного самоуправления и муниципальных органов, организаций;</w:t>
      </w:r>
    </w:p>
    <w:p w:rsidR="008F0690" w:rsidRPr="003F5552" w:rsidRDefault="008F0690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610E7" w:rsidRPr="003F5552" w:rsidRDefault="00BE3E02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E3E02" w:rsidRPr="003F5552" w:rsidRDefault="00BE3E02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E3E02" w:rsidRPr="003F5552" w:rsidRDefault="00CA0CB0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5193E" w:rsidRPr="003F5552" w:rsidRDefault="0005193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8) знакомиться с технической документацией к электронным базам данных;</w:t>
      </w:r>
    </w:p>
    <w:p w:rsidR="0005193E" w:rsidRPr="003F5552" w:rsidRDefault="0005193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5193E" w:rsidRPr="003F5552" w:rsidRDefault="0005193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</w:t>
      </w:r>
      <w:r w:rsidRPr="003F5552">
        <w:rPr>
          <w:rFonts w:ascii="Times New Roman" w:hAnsi="Times New Roman" w:cs="Times New Roman"/>
        </w:rPr>
        <w:lastRenderedPageBreak/>
        <w:t>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палаты.</w:t>
      </w:r>
    </w:p>
    <w:p w:rsidR="0067374E" w:rsidRPr="003F5552" w:rsidRDefault="0067374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C7E36" w:rsidRPr="003F5552" w:rsidRDefault="000C7E36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519D1" w:rsidRPr="003F5552" w:rsidRDefault="001519D1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519D1" w:rsidRDefault="001519D1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 xml:space="preserve">6. Председатель и аудитор Контрольно-счетной палаты вправе </w:t>
      </w:r>
      <w:proofErr w:type="gramStart"/>
      <w:r w:rsidRPr="003F5552">
        <w:rPr>
          <w:rFonts w:ascii="Times New Roman" w:hAnsi="Times New Roman" w:cs="Times New Roman"/>
        </w:rPr>
        <w:t>участвовать</w:t>
      </w:r>
      <w:proofErr w:type="gramEnd"/>
      <w:r w:rsidRPr="003F5552">
        <w:rPr>
          <w:rFonts w:ascii="Times New Roman" w:hAnsi="Times New Roman" w:cs="Times New Roman"/>
        </w:rPr>
        <w:t xml:space="preserve"> а заседаниях районной Думы, ее комиссий и </w:t>
      </w:r>
      <w:r w:rsidR="00F45416" w:rsidRPr="003F5552">
        <w:rPr>
          <w:rFonts w:ascii="Times New Roman" w:hAnsi="Times New Roman" w:cs="Times New Roman"/>
        </w:rPr>
        <w:t>рабочих групп, заседаниях администрации муниципального образования, и ее структурных подразделениях, координационных и совещательных органов при мэра района.</w:t>
      </w:r>
    </w:p>
    <w:p w:rsidR="00B000A7" w:rsidRDefault="00B000A7" w:rsidP="003F5552">
      <w:pPr>
        <w:jc w:val="both"/>
        <w:rPr>
          <w:rFonts w:ascii="Times New Roman" w:hAnsi="Times New Roman" w:cs="Times New Roman"/>
        </w:rPr>
      </w:pPr>
    </w:p>
    <w:p w:rsidR="00B000A7" w:rsidRPr="00605950" w:rsidRDefault="00B000A7" w:rsidP="003F5552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17. Предоставление информации Контрольно-счетной палате</w:t>
      </w:r>
    </w:p>
    <w:p w:rsidR="003C7FD0" w:rsidRDefault="003C7FD0" w:rsidP="003F5552">
      <w:pPr>
        <w:jc w:val="both"/>
        <w:rPr>
          <w:rFonts w:ascii="Times New Roman" w:hAnsi="Times New Roman" w:cs="Times New Roman"/>
        </w:rPr>
      </w:pPr>
    </w:p>
    <w:p w:rsidR="003C7FD0" w:rsidRPr="003C7FD0" w:rsidRDefault="003C7FD0" w:rsidP="003C7FD0">
      <w:pPr>
        <w:jc w:val="both"/>
        <w:rPr>
          <w:rFonts w:ascii="Times New Roman" w:hAnsi="Times New Roman" w:cs="Times New Roman"/>
        </w:rPr>
      </w:pPr>
      <w:r w:rsidRPr="003C7FD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3C7FD0">
        <w:rPr>
          <w:rFonts w:ascii="Times New Roman" w:hAnsi="Times New Roman" w:cs="Times New Roman"/>
        </w:rPr>
        <w:t xml:space="preserve">Проверяемые органы и организации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 в срок не позднее </w:t>
      </w:r>
      <w:r w:rsidRPr="003C7FD0">
        <w:rPr>
          <w:rFonts w:ascii="Times New Roman" w:hAnsi="Times New Roman" w:cs="Times New Roman"/>
          <w:b/>
        </w:rPr>
        <w:t>десяти рабочих дней</w:t>
      </w:r>
      <w:r w:rsidRPr="003C7FD0">
        <w:rPr>
          <w:rFonts w:ascii="Times New Roman" w:hAnsi="Times New Roman" w:cs="Times New Roman"/>
        </w:rPr>
        <w:t xml:space="preserve"> со дня получения запроса.</w:t>
      </w:r>
    </w:p>
    <w:p w:rsidR="003C7FD0" w:rsidRDefault="003C7FD0" w:rsidP="00196D18">
      <w:pPr>
        <w:jc w:val="both"/>
        <w:rPr>
          <w:rFonts w:ascii="Times New Roman" w:hAnsi="Times New Roman" w:cs="Times New Roman"/>
        </w:rPr>
      </w:pPr>
      <w:r>
        <w:tab/>
      </w:r>
      <w:r w:rsidRPr="00196D18">
        <w:rPr>
          <w:rFonts w:ascii="Times New Roman" w:hAnsi="Times New Roman" w:cs="Times New Roman"/>
        </w:rPr>
        <w:t>2.</w:t>
      </w:r>
      <w:r w:rsidR="00196D18" w:rsidRPr="00196D18">
        <w:rPr>
          <w:rFonts w:ascii="Times New Roman" w:hAnsi="Times New Roman" w:cs="Times New Roman"/>
        </w:rPr>
        <w:t xml:space="preserve"> Запросы Контрольно-счетной палаты оформляются аудиторами Контрольно-счетной палаты и подписываются председателем Контрольно-счетной палаты. В случае необходимости оформления запроса в ходе проведения контрольного мероприятия за пределами нахождения Контрольно-счетной палаты, запрос может быть подписан руководителем контрольного мероприятия.</w:t>
      </w:r>
    </w:p>
    <w:p w:rsidR="00196D18" w:rsidRDefault="00196D18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9A47D0">
        <w:rPr>
          <w:rFonts w:ascii="Times New Roman" w:hAnsi="Times New Roman" w:cs="Times New Roman"/>
        </w:rPr>
        <w:t>Запросы Контрольно-счетной палаты вручаются руководителям органов и организаций (их законным или уполномоченным представителям), указанны</w:t>
      </w:r>
      <w:r w:rsidR="00682EBE">
        <w:rPr>
          <w:rFonts w:ascii="Times New Roman" w:hAnsi="Times New Roman" w:cs="Times New Roman"/>
        </w:rPr>
        <w:t>х</w:t>
      </w:r>
      <w:r w:rsidR="009A47D0">
        <w:rPr>
          <w:rFonts w:ascii="Times New Roman" w:hAnsi="Times New Roman" w:cs="Times New Roman"/>
        </w:rPr>
        <w:t xml:space="preserve"> в части 1 настоящей статьи, под расписку либо направляется заказным почтовым отправлением с уведомлением о вручении. Датой получения запроса, врученного под расписку, является дата, поставленная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682EBE" w:rsidRDefault="00682EBE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proofErr w:type="gramStart"/>
      <w:r>
        <w:rPr>
          <w:rFonts w:ascii="Times New Roman" w:hAnsi="Times New Roman" w:cs="Times New Roman"/>
        </w:rPr>
        <w:t>При осуществлении Контрольно-счетной палатой контрольных мероприятий,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682EBE" w:rsidRDefault="00682EBE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</w:t>
      </w:r>
      <w:r w:rsidR="00636AC6">
        <w:rPr>
          <w:rFonts w:ascii="Times New Roman" w:hAnsi="Times New Roman" w:cs="Times New Roman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</w:t>
      </w:r>
      <w:r w:rsidR="00B81136">
        <w:rPr>
          <w:rFonts w:ascii="Times New Roman" w:hAnsi="Times New Roman" w:cs="Times New Roman"/>
        </w:rPr>
        <w:t xml:space="preserve">количества акций и долей муниципального образования в уставных капиталах хозяйственных обществ, о заключении договоров об </w:t>
      </w:r>
      <w:r w:rsidR="00B81136">
        <w:rPr>
          <w:rFonts w:ascii="Times New Roman" w:hAnsi="Times New Roman" w:cs="Times New Roman"/>
        </w:rPr>
        <w:lastRenderedPageBreak/>
        <w:t xml:space="preserve">управлении бюджетными средствами и иными объектами собственности муниципального образования направляются в Контрольно-счетную палату в течение </w:t>
      </w:r>
      <w:r w:rsidR="00B81136" w:rsidRPr="00B81136">
        <w:rPr>
          <w:rFonts w:ascii="Times New Roman" w:hAnsi="Times New Roman" w:cs="Times New Roman"/>
          <w:b/>
        </w:rPr>
        <w:t>десяти рабочих дней</w:t>
      </w:r>
      <w:r w:rsidR="00B81136">
        <w:rPr>
          <w:rFonts w:ascii="Times New Roman" w:hAnsi="Times New Roman" w:cs="Times New Roman"/>
        </w:rPr>
        <w:t xml:space="preserve"> со дня принятия.</w:t>
      </w:r>
      <w:proofErr w:type="gramEnd"/>
    </w:p>
    <w:p w:rsidR="00B81136" w:rsidRDefault="00B81136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="002D0758">
        <w:rPr>
          <w:rFonts w:ascii="Times New Roman" w:hAnsi="Times New Roman" w:cs="Times New Roman"/>
        </w:rPr>
        <w:t xml:space="preserve"> Финансовый орган и администрация муниципального образования в случае направления в районную Думу проекты нормативно-правовых актов о бюджете района и иные проекты правовых актов по бюджетно-финансовым вопросам представляет их в Контрольно-счетную палату для проведения экспертизы и подготовки заключения.</w:t>
      </w:r>
    </w:p>
    <w:p w:rsidR="002D0758" w:rsidRDefault="002D0758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Финансовый орган муниципального образования направляет в Контрольно-счетную палату отчеты об исполнении бюджета за год, за первый квартал, полугодие, девять месяцев текущего финансового года, а также утвержденные сводные бюджетные росписи, кассовые планы и изменения к ним.</w:t>
      </w:r>
    </w:p>
    <w:p w:rsidR="002D0758" w:rsidRDefault="002D0758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 w:rsidR="00B0712D">
        <w:rPr>
          <w:rFonts w:ascii="Times New Roman" w:hAnsi="Times New Roman" w:cs="Times New Roman"/>
        </w:rPr>
        <w:t xml:space="preserve"> Администрация муниципального образования ежегодно направляет в Контрольно-счетную палату отчеты и заключения аудиторских организаций по результатам </w:t>
      </w:r>
      <w:proofErr w:type="gramStart"/>
      <w:r w:rsidR="00B0712D">
        <w:rPr>
          <w:rFonts w:ascii="Times New Roman" w:hAnsi="Times New Roman" w:cs="Times New Roman"/>
        </w:rPr>
        <w:t>аудиторский</w:t>
      </w:r>
      <w:proofErr w:type="gramEnd"/>
      <w:r w:rsidR="00B0712D">
        <w:rPr>
          <w:rFonts w:ascii="Times New Roman" w:hAnsi="Times New Roman" w:cs="Times New Roman"/>
        </w:rPr>
        <w:t xml:space="preserve">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</w:t>
      </w:r>
      <w:r w:rsidR="00B0712D" w:rsidRPr="001C4FBD">
        <w:rPr>
          <w:rFonts w:ascii="Times New Roman" w:hAnsi="Times New Roman" w:cs="Times New Roman"/>
          <w:b/>
        </w:rPr>
        <w:t>тридцати рабочих дней</w:t>
      </w:r>
      <w:r w:rsidR="00B0712D">
        <w:rPr>
          <w:rFonts w:ascii="Times New Roman" w:hAnsi="Times New Roman" w:cs="Times New Roman"/>
        </w:rPr>
        <w:t xml:space="preserve"> со дня их подписания.</w:t>
      </w:r>
    </w:p>
    <w:p w:rsidR="001C4FBD" w:rsidRDefault="001C4FBD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Непредставление или несвоевременное Контрольно-</w:t>
      </w:r>
      <w:r w:rsidR="00D472B5">
        <w:rPr>
          <w:rFonts w:ascii="Times New Roman" w:hAnsi="Times New Roman" w:cs="Times New Roman"/>
        </w:rPr>
        <w:t xml:space="preserve">счетной палате по ее запросу информации, </w:t>
      </w:r>
      <w:r w:rsidR="00415596">
        <w:rPr>
          <w:rFonts w:ascii="Times New Roman" w:hAnsi="Times New Roman" w:cs="Times New Roman"/>
        </w:rPr>
        <w:t>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федеральным законодательством и (или) законодательством Иркутской области.</w:t>
      </w:r>
    </w:p>
    <w:p w:rsidR="00415596" w:rsidRDefault="00415596" w:rsidP="00196D18">
      <w:pPr>
        <w:jc w:val="both"/>
        <w:rPr>
          <w:rFonts w:ascii="Times New Roman" w:hAnsi="Times New Roman" w:cs="Times New Roman"/>
        </w:rPr>
      </w:pPr>
    </w:p>
    <w:p w:rsidR="00415596" w:rsidRPr="00605950" w:rsidRDefault="00E366C1" w:rsidP="00196D18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18. Представления и предписания Контрольно-счетной палаты</w:t>
      </w:r>
    </w:p>
    <w:p w:rsidR="00E366C1" w:rsidRDefault="00E366C1" w:rsidP="00196D18">
      <w:pPr>
        <w:jc w:val="both"/>
        <w:rPr>
          <w:rFonts w:ascii="Times New Roman" w:hAnsi="Times New Roman" w:cs="Times New Roman"/>
        </w:rPr>
      </w:pPr>
    </w:p>
    <w:p w:rsidR="00E366C1" w:rsidRPr="00D1634F" w:rsidRDefault="00D1634F" w:rsidP="00D1634F">
      <w:pPr>
        <w:jc w:val="both"/>
        <w:rPr>
          <w:rFonts w:ascii="Times New Roman" w:hAnsi="Times New Roman" w:cs="Times New Roman"/>
        </w:rPr>
      </w:pPr>
      <w:r w:rsidRPr="00D1634F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="00E366C1" w:rsidRPr="00D1634F">
        <w:rPr>
          <w:rFonts w:ascii="Times New Roman" w:hAnsi="Times New Roman" w:cs="Times New Roman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</w:t>
      </w:r>
      <w:r w:rsidR="005251F1" w:rsidRPr="00D1634F">
        <w:rPr>
          <w:rFonts w:ascii="Times New Roman" w:hAnsi="Times New Roman" w:cs="Times New Roman"/>
        </w:rPr>
        <w:t>г</w:t>
      </w:r>
      <w:r w:rsidR="00E366C1" w:rsidRPr="00D1634F">
        <w:rPr>
          <w:rFonts w:ascii="Times New Roman" w:hAnsi="Times New Roman" w:cs="Times New Roman"/>
        </w:rPr>
        <w:t xml:space="preserve">анизации и их должностным </w:t>
      </w:r>
      <w:r w:rsidR="005251F1" w:rsidRPr="00D1634F">
        <w:rPr>
          <w:rFonts w:ascii="Times New Roman" w:hAnsi="Times New Roman" w:cs="Times New Roman"/>
        </w:rPr>
        <w:t>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5251F1" w:rsidRPr="00D1634F">
        <w:rPr>
          <w:rFonts w:ascii="Times New Roman" w:hAnsi="Times New Roman" w:cs="Times New Roman"/>
        </w:rPr>
        <w:t xml:space="preserve"> и предупреждению нарушений.</w:t>
      </w:r>
    </w:p>
    <w:p w:rsidR="00D1634F" w:rsidRDefault="00D1634F" w:rsidP="00D1634F">
      <w:pPr>
        <w:jc w:val="both"/>
        <w:rPr>
          <w:rFonts w:ascii="Times New Roman" w:hAnsi="Times New Roman" w:cs="Times New Roman"/>
        </w:rPr>
      </w:pPr>
      <w:r>
        <w:tab/>
      </w:r>
      <w:r w:rsidRPr="00D1634F">
        <w:rPr>
          <w:rFonts w:ascii="Times New Roman" w:hAnsi="Times New Roman" w:cs="Times New Roman"/>
        </w:rPr>
        <w:t>2. Представление Контрольно-счетной палаты подписывается председателем Контрольно-счетной палаты.</w:t>
      </w:r>
    </w:p>
    <w:p w:rsidR="00525DB9" w:rsidRDefault="00525DB9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7C1798" w:rsidRDefault="007C1798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В случае выявления нарушений, требующих безотлагательных мер по их пресечению и предупреждению, воспрепятствования проведениюдолжностными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</w:t>
      </w:r>
      <w:r w:rsidR="00C236FC">
        <w:rPr>
          <w:rFonts w:ascii="Times New Roman" w:hAnsi="Times New Roman" w:cs="Times New Roman"/>
        </w:rPr>
        <w:t xml:space="preserve"> проверяемые организации и их должностным лицам предписание.</w:t>
      </w:r>
    </w:p>
    <w:p w:rsidR="00C236FC" w:rsidRDefault="00C236FC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C236FC" w:rsidRDefault="00C236FC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Предписание подписывается председателем Контрольно-счетной палаты.</w:t>
      </w:r>
    </w:p>
    <w:p w:rsidR="00C236FC" w:rsidRDefault="00C236FC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Предписание Контрольно-счетной палаты должно быть исполнено в установленные в нем сроки. </w:t>
      </w:r>
    </w:p>
    <w:p w:rsidR="00C236FC" w:rsidRDefault="00635F95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Неисполнение или ненадлежащее исполнение в установленный срок </w:t>
      </w:r>
      <w:r>
        <w:rPr>
          <w:rFonts w:ascii="Times New Roman" w:hAnsi="Times New Roman" w:cs="Times New Roman"/>
        </w:rPr>
        <w:lastRenderedPageBreak/>
        <w:t>предписания Контрольно-счетной палаты влечет за собой ответственность, установленную федеральным законодательством и (или) законодательством Иркутской области.</w:t>
      </w:r>
    </w:p>
    <w:p w:rsidR="00635F95" w:rsidRDefault="00635F95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DB1E56" w:rsidRDefault="00DB1E56" w:rsidP="00D1634F">
      <w:pPr>
        <w:jc w:val="both"/>
        <w:rPr>
          <w:rFonts w:ascii="Times New Roman" w:hAnsi="Times New Roman" w:cs="Times New Roman"/>
        </w:rPr>
      </w:pPr>
    </w:p>
    <w:p w:rsidR="00DB1E56" w:rsidRPr="00605950" w:rsidRDefault="00DB1E56" w:rsidP="00D1634F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19. Гарантии прав проверяемых органов и организаций</w:t>
      </w:r>
    </w:p>
    <w:p w:rsidR="00DB1E56" w:rsidRDefault="00DB1E56" w:rsidP="00D1634F">
      <w:pPr>
        <w:jc w:val="both"/>
        <w:rPr>
          <w:rFonts w:ascii="Times New Roman" w:hAnsi="Times New Roman" w:cs="Times New Roman"/>
        </w:rPr>
      </w:pPr>
    </w:p>
    <w:p w:rsidR="00DB1E56" w:rsidRPr="002D50B1" w:rsidRDefault="002D50B1" w:rsidP="002D50B1">
      <w:pPr>
        <w:jc w:val="both"/>
        <w:rPr>
          <w:rFonts w:ascii="Times New Roman" w:hAnsi="Times New Roman" w:cs="Times New Roman"/>
        </w:rPr>
      </w:pPr>
      <w:r w:rsidRPr="002D50B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DB1E56" w:rsidRPr="002D50B1">
        <w:rPr>
          <w:rFonts w:ascii="Times New Roman" w:hAnsi="Times New Roman" w:cs="Times New Roman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Контрольно-счетную палату в срок </w:t>
      </w:r>
      <w:r w:rsidR="00DB1E56" w:rsidRPr="002D50B1">
        <w:rPr>
          <w:rFonts w:ascii="Times New Roman" w:hAnsi="Times New Roman" w:cs="Times New Roman"/>
          <w:b/>
        </w:rPr>
        <w:t>до семи рабочих дней</w:t>
      </w:r>
      <w:r w:rsidR="00DB1E56" w:rsidRPr="002D50B1">
        <w:rPr>
          <w:rFonts w:ascii="Times New Roman" w:hAnsi="Times New Roman" w:cs="Times New Roman"/>
        </w:rPr>
        <w:t xml:space="preserve"> со дня получения акта, прилагаются к актам и в дальнейшем являются их неотъемлемой частью.</w:t>
      </w:r>
    </w:p>
    <w:p w:rsidR="002D50B1" w:rsidRDefault="002D50B1" w:rsidP="00C80204">
      <w:pPr>
        <w:jc w:val="both"/>
        <w:rPr>
          <w:rFonts w:ascii="Times New Roman" w:hAnsi="Times New Roman" w:cs="Times New Roman"/>
        </w:rPr>
      </w:pPr>
      <w:r>
        <w:tab/>
      </w:r>
      <w:r w:rsidRPr="00C80204">
        <w:rPr>
          <w:rFonts w:ascii="Times New Roman" w:hAnsi="Times New Roman" w:cs="Times New Roman"/>
        </w:rPr>
        <w:t xml:space="preserve">2. </w:t>
      </w:r>
      <w:r w:rsidR="00074870" w:rsidRPr="00C80204">
        <w:rPr>
          <w:rFonts w:ascii="Times New Roman" w:hAnsi="Times New Roman" w:cs="Times New Roman"/>
        </w:rPr>
        <w:t>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районную Думу.</w:t>
      </w:r>
      <w:r w:rsidR="00C80204">
        <w:rPr>
          <w:rFonts w:ascii="Times New Roman" w:hAnsi="Times New Roman" w:cs="Times New Roman"/>
        </w:rPr>
        <w:t xml:space="preserve"> Подача заявления не приостанавливает действия предписания.</w:t>
      </w:r>
    </w:p>
    <w:p w:rsidR="00C80204" w:rsidRDefault="00C80204" w:rsidP="00C80204">
      <w:pPr>
        <w:jc w:val="both"/>
        <w:rPr>
          <w:rFonts w:ascii="Times New Roman" w:hAnsi="Times New Roman" w:cs="Times New Roman"/>
        </w:rPr>
      </w:pPr>
    </w:p>
    <w:p w:rsidR="00C80204" w:rsidRPr="00605950" w:rsidRDefault="00C80204" w:rsidP="00C80204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 xml:space="preserve">Статья 20. </w:t>
      </w:r>
      <w:r w:rsidR="00A74997" w:rsidRPr="00605950">
        <w:rPr>
          <w:rFonts w:ascii="Times New Roman" w:hAnsi="Times New Roman" w:cs="Times New Roman"/>
          <w:b/>
        </w:rPr>
        <w:t xml:space="preserve">Взаимодействие Контрольно-счетной палаты с государственными и </w:t>
      </w:r>
      <w:r w:rsidR="00605950">
        <w:rPr>
          <w:rFonts w:ascii="Times New Roman" w:hAnsi="Times New Roman" w:cs="Times New Roman"/>
          <w:b/>
        </w:rPr>
        <w:tab/>
      </w:r>
      <w:r w:rsidR="00605950">
        <w:rPr>
          <w:rFonts w:ascii="Times New Roman" w:hAnsi="Times New Roman" w:cs="Times New Roman"/>
          <w:b/>
        </w:rPr>
        <w:tab/>
      </w:r>
      <w:r w:rsidR="00A74997" w:rsidRPr="00605950">
        <w:rPr>
          <w:rFonts w:ascii="Times New Roman" w:hAnsi="Times New Roman" w:cs="Times New Roman"/>
          <w:b/>
        </w:rPr>
        <w:t>муниципальными органами</w:t>
      </w:r>
    </w:p>
    <w:p w:rsidR="00867582" w:rsidRDefault="00867582" w:rsidP="00C80204">
      <w:pPr>
        <w:jc w:val="both"/>
        <w:rPr>
          <w:rFonts w:ascii="Times New Roman" w:hAnsi="Times New Roman" w:cs="Times New Roman"/>
        </w:rPr>
      </w:pPr>
    </w:p>
    <w:p w:rsidR="00867582" w:rsidRPr="00867582" w:rsidRDefault="00867582" w:rsidP="00867582">
      <w:pPr>
        <w:jc w:val="both"/>
        <w:rPr>
          <w:rFonts w:ascii="Times New Roman" w:hAnsi="Times New Roman" w:cs="Times New Roman"/>
        </w:rPr>
      </w:pPr>
      <w:r w:rsidRPr="00867582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867582">
        <w:rPr>
          <w:rFonts w:ascii="Times New Roman" w:hAnsi="Times New Roman" w:cs="Times New Roman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Иркутской области и муниципальных образований, заключать с ними соглашения и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867582" w:rsidRDefault="00867582" w:rsidP="00867582">
      <w:pPr>
        <w:jc w:val="both"/>
        <w:rPr>
          <w:rFonts w:ascii="Times New Roman" w:hAnsi="Times New Roman" w:cs="Times New Roman"/>
        </w:rPr>
      </w:pPr>
      <w:r>
        <w:tab/>
      </w:r>
      <w:r w:rsidRPr="00867582">
        <w:rPr>
          <w:rFonts w:ascii="Times New Roman" w:hAnsi="Times New Roman" w:cs="Times New Roman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Иркутской области, заключать с ними соглашения о сотрудничестве и взаимодействии, вступать в объединения (ассоциации, союзы) контрольно-счетных органов.</w:t>
      </w:r>
    </w:p>
    <w:p w:rsidR="00AE1AC3" w:rsidRDefault="00465B4E" w:rsidP="0086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органы.</w:t>
      </w:r>
    </w:p>
    <w:p w:rsidR="00465B4E" w:rsidRDefault="00465B4E" w:rsidP="0086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130720">
        <w:rPr>
          <w:rFonts w:ascii="Times New Roman" w:hAnsi="Times New Roman" w:cs="Times New Roman"/>
        </w:rPr>
        <w:t>Контрольно-счетная палата вправе планировать и проводить совместные контрольные и экспертно-аналитические мероприятия с Контрольно-счетной палатой Иркутской области, обращаться в Контрольно-счетную палату Иркутской области по вопросам осуществления Контрольно-счетной палатой Иркутской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BF2491" w:rsidRDefault="00314508" w:rsidP="0086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F2491" w:rsidRDefault="00BF2491" w:rsidP="00867582">
      <w:pPr>
        <w:jc w:val="both"/>
        <w:rPr>
          <w:rFonts w:ascii="Times New Roman" w:hAnsi="Times New Roman" w:cs="Times New Roman"/>
        </w:rPr>
      </w:pPr>
    </w:p>
    <w:p w:rsidR="00980A08" w:rsidRPr="00605950" w:rsidRDefault="00BF2491" w:rsidP="00867582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 xml:space="preserve">Статья 21. Обеспечение доступа к информации о деятельности Контрольно-счетной </w:t>
      </w:r>
      <w:r w:rsidR="00605950">
        <w:rPr>
          <w:rFonts w:ascii="Times New Roman" w:hAnsi="Times New Roman" w:cs="Times New Roman"/>
          <w:b/>
        </w:rPr>
        <w:tab/>
      </w:r>
      <w:r w:rsidRPr="00605950">
        <w:rPr>
          <w:rFonts w:ascii="Times New Roman" w:hAnsi="Times New Roman" w:cs="Times New Roman"/>
          <w:b/>
        </w:rPr>
        <w:t>палаты</w:t>
      </w:r>
    </w:p>
    <w:p w:rsidR="00980A08" w:rsidRDefault="00980A08" w:rsidP="00867582">
      <w:pPr>
        <w:jc w:val="both"/>
        <w:rPr>
          <w:rFonts w:ascii="Times New Roman" w:hAnsi="Times New Roman" w:cs="Times New Roman"/>
        </w:rPr>
      </w:pPr>
    </w:p>
    <w:p w:rsidR="00314508" w:rsidRPr="009C33B6" w:rsidRDefault="009C33B6" w:rsidP="009C33B6">
      <w:pPr>
        <w:jc w:val="both"/>
        <w:rPr>
          <w:rFonts w:ascii="Times New Roman" w:hAnsi="Times New Roman" w:cs="Times New Roman"/>
        </w:rPr>
      </w:pPr>
      <w:r w:rsidRPr="009C33B6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="00980A08" w:rsidRPr="009C33B6">
        <w:rPr>
          <w:rFonts w:ascii="Times New Roman" w:hAnsi="Times New Roman" w:cs="Times New Roman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органа местного самоуправления муниципального образования в информационно-телекоммуникационной сети «Интернет» (далее –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</w:t>
      </w:r>
      <w:r w:rsidR="0076309F" w:rsidRPr="009C33B6">
        <w:rPr>
          <w:rFonts w:ascii="Times New Roman" w:hAnsi="Times New Roman" w:cs="Times New Roman"/>
        </w:rPr>
        <w:t>проведении нарушениях, о внесенных представлениях ипредписаниях</w:t>
      </w:r>
      <w:proofErr w:type="gramEnd"/>
      <w:r w:rsidR="0076309F" w:rsidRPr="009C33B6">
        <w:rPr>
          <w:rFonts w:ascii="Times New Roman" w:hAnsi="Times New Roman" w:cs="Times New Roman"/>
        </w:rPr>
        <w:t>, а также о принятых по ним решениях и мерах.</w:t>
      </w:r>
    </w:p>
    <w:p w:rsidR="009C33B6" w:rsidRPr="009C33B6" w:rsidRDefault="009C33B6" w:rsidP="009C33B6">
      <w:pPr>
        <w:jc w:val="both"/>
        <w:rPr>
          <w:rFonts w:ascii="Times New Roman" w:hAnsi="Times New Roman" w:cs="Times New Roman"/>
        </w:rPr>
      </w:pPr>
      <w:r>
        <w:tab/>
      </w:r>
      <w:r w:rsidRPr="009C33B6">
        <w:rPr>
          <w:rFonts w:ascii="Times New Roman" w:hAnsi="Times New Roman" w:cs="Times New Roman"/>
        </w:rPr>
        <w:t>2. Контрольно-счетная палата ежегодно представляет для сведения отчет о своей деятельности районной Думе. Указанный отчет опубликовывается в средствах массовой информации и размещается в сети «Интернет» только после его рассмотрения районной Думой.</w:t>
      </w:r>
    </w:p>
    <w:p w:rsidR="009C33B6" w:rsidRPr="009C33B6" w:rsidRDefault="009C33B6" w:rsidP="009C33B6">
      <w:pPr>
        <w:jc w:val="both"/>
        <w:rPr>
          <w:rFonts w:ascii="Times New Roman" w:hAnsi="Times New Roman" w:cs="Times New Roman"/>
        </w:rPr>
      </w:pPr>
      <w:r w:rsidRPr="009C33B6">
        <w:rPr>
          <w:rFonts w:ascii="Times New Roman" w:hAnsi="Times New Roman" w:cs="Times New Roman"/>
        </w:rPr>
        <w:tab/>
        <w:t>3. Порядок опубликования в средствах массовой информации и размещения в сети «Интернет» информации о деятельности Контрольно-счетная палата  осуществляется в соответствии с Регламентом Контрольно-счетной палаты.</w:t>
      </w:r>
    </w:p>
    <w:p w:rsidR="009C33B6" w:rsidRDefault="009C33B6" w:rsidP="009C33B6">
      <w:r>
        <w:tab/>
      </w:r>
    </w:p>
    <w:p w:rsidR="003F5BFB" w:rsidRPr="00605950" w:rsidRDefault="003F5BFB" w:rsidP="009C33B6">
      <w:pPr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22. Финансовое обеспечение деятельности Контрольно-счетной палаты</w:t>
      </w:r>
    </w:p>
    <w:p w:rsidR="003F5BFB" w:rsidRDefault="003F5BFB" w:rsidP="009C33B6"/>
    <w:p w:rsidR="003F5BFB" w:rsidRPr="002F6621" w:rsidRDefault="002F6621" w:rsidP="002F6621">
      <w:pPr>
        <w:jc w:val="both"/>
        <w:rPr>
          <w:rFonts w:ascii="Times New Roman" w:hAnsi="Times New Roman" w:cs="Times New Roman"/>
        </w:rPr>
      </w:pPr>
      <w:r w:rsidRPr="002F662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3F5BFB" w:rsidRPr="002F6621">
        <w:rPr>
          <w:rFonts w:ascii="Times New Roman" w:hAnsi="Times New Roman" w:cs="Times New Roman"/>
        </w:rPr>
        <w:t>Финансовое и материально-техническое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2F6621" w:rsidRPr="00DF74C4" w:rsidRDefault="002F6621" w:rsidP="00DF74C4">
      <w:pPr>
        <w:jc w:val="both"/>
        <w:rPr>
          <w:rFonts w:ascii="Times New Roman" w:hAnsi="Times New Roman" w:cs="Times New Roman"/>
        </w:rPr>
      </w:pPr>
      <w:r>
        <w:tab/>
      </w:r>
      <w:r w:rsidRPr="00DF74C4">
        <w:rPr>
          <w:rFonts w:ascii="Times New Roman" w:hAnsi="Times New Roman" w:cs="Times New Roman"/>
        </w:rPr>
        <w:t>2. Расходы на обеспечение деятельности Контрольно-счетной палаты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2F6621" w:rsidRDefault="002F6621" w:rsidP="00DF74C4">
      <w:pPr>
        <w:jc w:val="both"/>
        <w:rPr>
          <w:rFonts w:ascii="Times New Roman" w:hAnsi="Times New Roman" w:cs="Times New Roman"/>
        </w:rPr>
      </w:pPr>
      <w:r w:rsidRPr="00DF74C4">
        <w:rPr>
          <w:rFonts w:ascii="Times New Roman" w:hAnsi="Times New Roman" w:cs="Times New Roman"/>
        </w:rPr>
        <w:tab/>
        <w:t xml:space="preserve">3. </w:t>
      </w:r>
      <w:proofErr w:type="gramStart"/>
      <w:r w:rsidRPr="00DF74C4">
        <w:rPr>
          <w:rFonts w:ascii="Times New Roman" w:hAnsi="Times New Roman" w:cs="Times New Roman"/>
        </w:rPr>
        <w:t>Кон</w:t>
      </w:r>
      <w:r w:rsidR="00DF74C4" w:rsidRPr="00DF74C4">
        <w:rPr>
          <w:rFonts w:ascii="Times New Roman" w:hAnsi="Times New Roman" w:cs="Times New Roman"/>
        </w:rPr>
        <w:t>т</w:t>
      </w:r>
      <w:r w:rsidRPr="00DF74C4">
        <w:rPr>
          <w:rFonts w:ascii="Times New Roman" w:hAnsi="Times New Roman" w:cs="Times New Roman"/>
        </w:rPr>
        <w:t>роль за</w:t>
      </w:r>
      <w:proofErr w:type="gramEnd"/>
      <w:r w:rsidRPr="00DF74C4">
        <w:rPr>
          <w:rFonts w:ascii="Times New Roman" w:hAnsi="Times New Roman" w:cs="Times New Roman"/>
        </w:rPr>
        <w:t xml:space="preserve"> использованием Кон</w:t>
      </w:r>
      <w:r w:rsidR="00DF74C4" w:rsidRPr="00DF74C4">
        <w:rPr>
          <w:rFonts w:ascii="Times New Roman" w:hAnsi="Times New Roman" w:cs="Times New Roman"/>
        </w:rPr>
        <w:t>т</w:t>
      </w:r>
      <w:r w:rsidRPr="00DF74C4">
        <w:rPr>
          <w:rFonts w:ascii="Times New Roman" w:hAnsi="Times New Roman" w:cs="Times New Roman"/>
        </w:rPr>
        <w:t>рольно-счетной</w:t>
      </w:r>
      <w:r w:rsidR="00DF74C4" w:rsidRPr="00DF74C4">
        <w:rPr>
          <w:rFonts w:ascii="Times New Roman" w:hAnsi="Times New Roman" w:cs="Times New Roman"/>
        </w:rPr>
        <w:t xml:space="preserve"> палат</w:t>
      </w:r>
      <w:r w:rsidR="005D7F20">
        <w:rPr>
          <w:rFonts w:ascii="Times New Roman" w:hAnsi="Times New Roman" w:cs="Times New Roman"/>
        </w:rPr>
        <w:t>ы</w:t>
      </w:r>
      <w:r w:rsidR="00DF74C4" w:rsidRPr="00DF74C4">
        <w:rPr>
          <w:rFonts w:ascii="Times New Roman" w:hAnsi="Times New Roman" w:cs="Times New Roman"/>
        </w:rPr>
        <w:t xml:space="preserve"> бюджетных средств осуществляется в порядке, установленном бюджетным законодательством на основании правовых актов районной Думы.</w:t>
      </w:r>
    </w:p>
    <w:p w:rsidR="005D7F20" w:rsidRDefault="005D7F20" w:rsidP="00DF74C4">
      <w:pPr>
        <w:jc w:val="both"/>
        <w:rPr>
          <w:rFonts w:ascii="Times New Roman" w:hAnsi="Times New Roman" w:cs="Times New Roman"/>
        </w:rPr>
      </w:pPr>
    </w:p>
    <w:p w:rsidR="005D7F20" w:rsidRPr="00605950" w:rsidRDefault="00377214" w:rsidP="00DF74C4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 xml:space="preserve">Статья 23. Материальное и социальное обеспечение, предоставление гарантий </w:t>
      </w:r>
      <w:r w:rsidR="00605950">
        <w:rPr>
          <w:rFonts w:ascii="Times New Roman" w:hAnsi="Times New Roman" w:cs="Times New Roman"/>
          <w:b/>
        </w:rPr>
        <w:tab/>
      </w:r>
      <w:r w:rsidR="00605950">
        <w:rPr>
          <w:rFonts w:ascii="Times New Roman" w:hAnsi="Times New Roman" w:cs="Times New Roman"/>
          <w:b/>
        </w:rPr>
        <w:tab/>
      </w:r>
      <w:r w:rsidRPr="00605950">
        <w:rPr>
          <w:rFonts w:ascii="Times New Roman" w:hAnsi="Times New Roman" w:cs="Times New Roman"/>
          <w:b/>
        </w:rPr>
        <w:t>деятельности работников Контрольно-счетной палаты</w:t>
      </w:r>
    </w:p>
    <w:p w:rsidR="00320D30" w:rsidRDefault="00320D30" w:rsidP="00DF74C4">
      <w:pPr>
        <w:jc w:val="both"/>
        <w:rPr>
          <w:rFonts w:ascii="Times New Roman" w:hAnsi="Times New Roman" w:cs="Times New Roman"/>
        </w:rPr>
      </w:pPr>
    </w:p>
    <w:p w:rsidR="00320D30" w:rsidRDefault="00320D30" w:rsidP="00DF7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Материальное и социальное обеспечение, предоставление гарантий деятельности председателю и аудиторам Контрольно-счетной палаты осуществляется на основании правовых актов, принимаемых районной Думой в соответствии с законодательством Иркутской области.</w:t>
      </w:r>
    </w:p>
    <w:p w:rsidR="00320D30" w:rsidRDefault="00320D30" w:rsidP="00DF74C4">
      <w:pPr>
        <w:jc w:val="both"/>
        <w:rPr>
          <w:rFonts w:ascii="Times New Roman" w:hAnsi="Times New Roman" w:cs="Times New Roman"/>
        </w:rPr>
      </w:pPr>
    </w:p>
    <w:p w:rsidR="003C628C" w:rsidRPr="00605950" w:rsidRDefault="003C628C" w:rsidP="00DF74C4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25. Порядок внесения изменений и дополнений в настоящее Положение</w:t>
      </w: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Pr="00F61628" w:rsidRDefault="003C628C" w:rsidP="00DF74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331D4" w:rsidRPr="009331D4">
        <w:rPr>
          <w:rFonts w:ascii="Times New Roman" w:hAnsi="Times New Roman" w:cs="Times New Roman"/>
          <w:b/>
        </w:rPr>
        <w:t>Предложения о внесении изменений, дополнений в настоящее Положение вносятся председателем Контрольно-счетной палаты,   мэром МО «</w:t>
      </w:r>
      <w:proofErr w:type="spellStart"/>
      <w:r w:rsidR="009331D4" w:rsidRPr="009331D4">
        <w:rPr>
          <w:rFonts w:ascii="Times New Roman" w:hAnsi="Times New Roman" w:cs="Times New Roman"/>
          <w:b/>
        </w:rPr>
        <w:t>Катангский</w:t>
      </w:r>
      <w:proofErr w:type="spellEnd"/>
      <w:r w:rsidR="009331D4" w:rsidRPr="009331D4">
        <w:rPr>
          <w:rFonts w:ascii="Times New Roman" w:hAnsi="Times New Roman" w:cs="Times New Roman"/>
          <w:b/>
        </w:rPr>
        <w:t xml:space="preserve"> район», депутатами районной Думы</w:t>
      </w:r>
      <w:r w:rsidRPr="00F61628">
        <w:rPr>
          <w:rFonts w:ascii="Times New Roman" w:hAnsi="Times New Roman" w:cs="Times New Roman"/>
          <w:b/>
        </w:rPr>
        <w:t>.</w:t>
      </w:r>
      <w:r w:rsidR="009331D4" w:rsidRPr="009331D4">
        <w:rPr>
          <w:rFonts w:ascii="Times New Roman" w:hAnsi="Times New Roman" w:cs="Times New Roman"/>
        </w:rPr>
        <w:t xml:space="preserve"> (в </w:t>
      </w:r>
      <w:proofErr w:type="spellStart"/>
      <w:proofErr w:type="gramStart"/>
      <w:r w:rsidR="009331D4" w:rsidRPr="009331D4">
        <w:rPr>
          <w:rFonts w:ascii="Times New Roman" w:hAnsi="Times New Roman" w:cs="Times New Roman"/>
        </w:rPr>
        <w:t>ред</w:t>
      </w:r>
      <w:proofErr w:type="spellEnd"/>
      <w:proofErr w:type="gramEnd"/>
      <w:r w:rsidR="009331D4" w:rsidRPr="009331D4">
        <w:rPr>
          <w:rFonts w:ascii="Times New Roman" w:hAnsi="Times New Roman" w:cs="Times New Roman"/>
        </w:rPr>
        <w:t xml:space="preserve"> от 13.10.15 №4/2)</w:t>
      </w:r>
      <w:r w:rsidR="00710630">
        <w:rPr>
          <w:rFonts w:ascii="Times New Roman" w:hAnsi="Times New Roman" w:cs="Times New Roman"/>
        </w:rPr>
        <w:t>.</w:t>
      </w: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Pr="00DF74C4" w:rsidRDefault="003C628C" w:rsidP="00DF7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МО «Катангский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С.Ю.Чонский</w:t>
      </w:r>
    </w:p>
    <w:sectPr w:rsidR="003C628C" w:rsidRPr="00DF74C4" w:rsidSect="00C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68"/>
    <w:multiLevelType w:val="hybridMultilevel"/>
    <w:tmpl w:val="8724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4E3"/>
    <w:multiLevelType w:val="hybridMultilevel"/>
    <w:tmpl w:val="8368BFB0"/>
    <w:lvl w:ilvl="0" w:tplc="DB32A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551028"/>
    <w:multiLevelType w:val="hybridMultilevel"/>
    <w:tmpl w:val="1CBE07D4"/>
    <w:lvl w:ilvl="0" w:tplc="B022A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FC5717"/>
    <w:multiLevelType w:val="hybridMultilevel"/>
    <w:tmpl w:val="6EE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20985"/>
    <w:multiLevelType w:val="hybridMultilevel"/>
    <w:tmpl w:val="4824FA50"/>
    <w:lvl w:ilvl="0" w:tplc="DC50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6345DA"/>
    <w:multiLevelType w:val="hybridMultilevel"/>
    <w:tmpl w:val="44085694"/>
    <w:lvl w:ilvl="0" w:tplc="DDA0C9C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721113"/>
    <w:multiLevelType w:val="hybridMultilevel"/>
    <w:tmpl w:val="310C1D36"/>
    <w:lvl w:ilvl="0" w:tplc="77161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447063"/>
    <w:multiLevelType w:val="hybridMultilevel"/>
    <w:tmpl w:val="4480770E"/>
    <w:lvl w:ilvl="0" w:tplc="008C4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012317"/>
    <w:multiLevelType w:val="hybridMultilevel"/>
    <w:tmpl w:val="DC32E902"/>
    <w:lvl w:ilvl="0" w:tplc="497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BB7B05"/>
    <w:multiLevelType w:val="hybridMultilevel"/>
    <w:tmpl w:val="33440674"/>
    <w:lvl w:ilvl="0" w:tplc="7E6C7E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9158CF"/>
    <w:multiLevelType w:val="hybridMultilevel"/>
    <w:tmpl w:val="590A3DE2"/>
    <w:lvl w:ilvl="0" w:tplc="0E949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993BCA"/>
    <w:multiLevelType w:val="hybridMultilevel"/>
    <w:tmpl w:val="CE54EF46"/>
    <w:lvl w:ilvl="0" w:tplc="17CC5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6142B1"/>
    <w:multiLevelType w:val="hybridMultilevel"/>
    <w:tmpl w:val="B6E621D8"/>
    <w:lvl w:ilvl="0" w:tplc="62108D3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130415"/>
    <w:multiLevelType w:val="hybridMultilevel"/>
    <w:tmpl w:val="1BCE0F34"/>
    <w:lvl w:ilvl="0" w:tplc="15023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CC6113"/>
    <w:multiLevelType w:val="hybridMultilevel"/>
    <w:tmpl w:val="893EB204"/>
    <w:lvl w:ilvl="0" w:tplc="32DA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5A586D"/>
    <w:multiLevelType w:val="hybridMultilevel"/>
    <w:tmpl w:val="F154CFE6"/>
    <w:lvl w:ilvl="0" w:tplc="EB560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CB6696"/>
    <w:multiLevelType w:val="hybridMultilevel"/>
    <w:tmpl w:val="EBD6F0C4"/>
    <w:lvl w:ilvl="0" w:tplc="EE8CF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A6404A"/>
    <w:multiLevelType w:val="hybridMultilevel"/>
    <w:tmpl w:val="0FE65F32"/>
    <w:lvl w:ilvl="0" w:tplc="8710D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004E58"/>
    <w:multiLevelType w:val="hybridMultilevel"/>
    <w:tmpl w:val="79449BDC"/>
    <w:lvl w:ilvl="0" w:tplc="4C106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51802"/>
    <w:multiLevelType w:val="hybridMultilevel"/>
    <w:tmpl w:val="713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428B"/>
    <w:multiLevelType w:val="hybridMultilevel"/>
    <w:tmpl w:val="01546654"/>
    <w:lvl w:ilvl="0" w:tplc="C5721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E07CCE"/>
    <w:multiLevelType w:val="hybridMultilevel"/>
    <w:tmpl w:val="9E12865C"/>
    <w:lvl w:ilvl="0" w:tplc="D994B3A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7961FA"/>
    <w:multiLevelType w:val="hybridMultilevel"/>
    <w:tmpl w:val="2A9048EC"/>
    <w:lvl w:ilvl="0" w:tplc="52785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C24840"/>
    <w:multiLevelType w:val="hybridMultilevel"/>
    <w:tmpl w:val="1220A534"/>
    <w:lvl w:ilvl="0" w:tplc="DE560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363D15"/>
    <w:multiLevelType w:val="hybridMultilevel"/>
    <w:tmpl w:val="8CCC061C"/>
    <w:lvl w:ilvl="0" w:tplc="C0308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9608BF"/>
    <w:multiLevelType w:val="hybridMultilevel"/>
    <w:tmpl w:val="2EBAF120"/>
    <w:lvl w:ilvl="0" w:tplc="0DD86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F70A55"/>
    <w:multiLevelType w:val="hybridMultilevel"/>
    <w:tmpl w:val="1F02F8CA"/>
    <w:lvl w:ilvl="0" w:tplc="1194B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E2F4530"/>
    <w:multiLevelType w:val="hybridMultilevel"/>
    <w:tmpl w:val="162CE19E"/>
    <w:lvl w:ilvl="0" w:tplc="EB885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1895BAA"/>
    <w:multiLevelType w:val="hybridMultilevel"/>
    <w:tmpl w:val="F7DA0B72"/>
    <w:lvl w:ilvl="0" w:tplc="4ED0D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6446664"/>
    <w:multiLevelType w:val="hybridMultilevel"/>
    <w:tmpl w:val="38C2BF3A"/>
    <w:lvl w:ilvl="0" w:tplc="CD50E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8331FAD"/>
    <w:multiLevelType w:val="hybridMultilevel"/>
    <w:tmpl w:val="6CCAED6A"/>
    <w:lvl w:ilvl="0" w:tplc="D0EC9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2"/>
  </w:num>
  <w:num w:numId="5">
    <w:abstractNumId w:val="14"/>
  </w:num>
  <w:num w:numId="6">
    <w:abstractNumId w:val="9"/>
  </w:num>
  <w:num w:numId="7">
    <w:abstractNumId w:val="16"/>
  </w:num>
  <w:num w:numId="8">
    <w:abstractNumId w:val="30"/>
  </w:num>
  <w:num w:numId="9">
    <w:abstractNumId w:val="13"/>
  </w:num>
  <w:num w:numId="10">
    <w:abstractNumId w:val="7"/>
  </w:num>
  <w:num w:numId="11">
    <w:abstractNumId w:val="26"/>
  </w:num>
  <w:num w:numId="12">
    <w:abstractNumId w:val="8"/>
  </w:num>
  <w:num w:numId="13">
    <w:abstractNumId w:val="11"/>
  </w:num>
  <w:num w:numId="14">
    <w:abstractNumId w:val="29"/>
  </w:num>
  <w:num w:numId="15">
    <w:abstractNumId w:val="25"/>
  </w:num>
  <w:num w:numId="16">
    <w:abstractNumId w:val="20"/>
  </w:num>
  <w:num w:numId="17">
    <w:abstractNumId w:val="12"/>
  </w:num>
  <w:num w:numId="18">
    <w:abstractNumId w:val="18"/>
  </w:num>
  <w:num w:numId="19">
    <w:abstractNumId w:val="21"/>
  </w:num>
  <w:num w:numId="20">
    <w:abstractNumId w:val="23"/>
  </w:num>
  <w:num w:numId="21">
    <w:abstractNumId w:val="17"/>
  </w:num>
  <w:num w:numId="22">
    <w:abstractNumId w:val="27"/>
  </w:num>
  <w:num w:numId="23">
    <w:abstractNumId w:val="5"/>
  </w:num>
  <w:num w:numId="24">
    <w:abstractNumId w:val="2"/>
  </w:num>
  <w:num w:numId="25">
    <w:abstractNumId w:val="6"/>
  </w:num>
  <w:num w:numId="26">
    <w:abstractNumId w:val="15"/>
  </w:num>
  <w:num w:numId="27">
    <w:abstractNumId w:val="28"/>
  </w:num>
  <w:num w:numId="28">
    <w:abstractNumId w:val="24"/>
  </w:num>
  <w:num w:numId="29">
    <w:abstractNumId w:val="10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7C"/>
    <w:rsid w:val="0005193E"/>
    <w:rsid w:val="000717D1"/>
    <w:rsid w:val="00074870"/>
    <w:rsid w:val="000C7E36"/>
    <w:rsid w:val="000F1EFF"/>
    <w:rsid w:val="00130720"/>
    <w:rsid w:val="00150E89"/>
    <w:rsid w:val="001519D1"/>
    <w:rsid w:val="00190BD9"/>
    <w:rsid w:val="00194DB6"/>
    <w:rsid w:val="00196D18"/>
    <w:rsid w:val="00197C4C"/>
    <w:rsid w:val="001B5E7A"/>
    <w:rsid w:val="001C4FBD"/>
    <w:rsid w:val="001D4C99"/>
    <w:rsid w:val="001E1275"/>
    <w:rsid w:val="00204124"/>
    <w:rsid w:val="00227D88"/>
    <w:rsid w:val="00267C5D"/>
    <w:rsid w:val="002A7C29"/>
    <w:rsid w:val="002B542A"/>
    <w:rsid w:val="002C1F13"/>
    <w:rsid w:val="002D0758"/>
    <w:rsid w:val="002D50B1"/>
    <w:rsid w:val="002F6621"/>
    <w:rsid w:val="00314508"/>
    <w:rsid w:val="0031561B"/>
    <w:rsid w:val="00320D30"/>
    <w:rsid w:val="00347955"/>
    <w:rsid w:val="003574BC"/>
    <w:rsid w:val="00357E36"/>
    <w:rsid w:val="00370E26"/>
    <w:rsid w:val="00377214"/>
    <w:rsid w:val="00387B18"/>
    <w:rsid w:val="00393903"/>
    <w:rsid w:val="003C628C"/>
    <w:rsid w:val="003C7FD0"/>
    <w:rsid w:val="003D0641"/>
    <w:rsid w:val="003F0633"/>
    <w:rsid w:val="003F5552"/>
    <w:rsid w:val="003F5BFB"/>
    <w:rsid w:val="00404CA2"/>
    <w:rsid w:val="00415596"/>
    <w:rsid w:val="0044646D"/>
    <w:rsid w:val="00463A09"/>
    <w:rsid w:val="00465B4E"/>
    <w:rsid w:val="004948EC"/>
    <w:rsid w:val="004D1B35"/>
    <w:rsid w:val="005061C0"/>
    <w:rsid w:val="005251F1"/>
    <w:rsid w:val="00525DB9"/>
    <w:rsid w:val="00540A1D"/>
    <w:rsid w:val="00544CCE"/>
    <w:rsid w:val="00551D0D"/>
    <w:rsid w:val="00573BD4"/>
    <w:rsid w:val="005A281A"/>
    <w:rsid w:val="005A76BF"/>
    <w:rsid w:val="005D7F20"/>
    <w:rsid w:val="00605950"/>
    <w:rsid w:val="00606FFA"/>
    <w:rsid w:val="0061366D"/>
    <w:rsid w:val="00625400"/>
    <w:rsid w:val="006265D9"/>
    <w:rsid w:val="00635F95"/>
    <w:rsid w:val="00636AC6"/>
    <w:rsid w:val="006630C8"/>
    <w:rsid w:val="0067374E"/>
    <w:rsid w:val="00681FCB"/>
    <w:rsid w:val="00682EBE"/>
    <w:rsid w:val="00686C4A"/>
    <w:rsid w:val="006B2309"/>
    <w:rsid w:val="006B3CDB"/>
    <w:rsid w:val="006D5723"/>
    <w:rsid w:val="006E6731"/>
    <w:rsid w:val="00710630"/>
    <w:rsid w:val="00711A8F"/>
    <w:rsid w:val="00755914"/>
    <w:rsid w:val="0076309F"/>
    <w:rsid w:val="007876D1"/>
    <w:rsid w:val="007C1798"/>
    <w:rsid w:val="007C19B6"/>
    <w:rsid w:val="007F5D7F"/>
    <w:rsid w:val="00811D2E"/>
    <w:rsid w:val="00833D07"/>
    <w:rsid w:val="00834B4A"/>
    <w:rsid w:val="00837D88"/>
    <w:rsid w:val="0084245B"/>
    <w:rsid w:val="00867582"/>
    <w:rsid w:val="008753F5"/>
    <w:rsid w:val="00875D75"/>
    <w:rsid w:val="008829B9"/>
    <w:rsid w:val="008D5F31"/>
    <w:rsid w:val="008F0690"/>
    <w:rsid w:val="00916A7C"/>
    <w:rsid w:val="009331D4"/>
    <w:rsid w:val="00946260"/>
    <w:rsid w:val="00957082"/>
    <w:rsid w:val="0096059A"/>
    <w:rsid w:val="00964C4B"/>
    <w:rsid w:val="009654AB"/>
    <w:rsid w:val="00980A08"/>
    <w:rsid w:val="00981735"/>
    <w:rsid w:val="009A47D0"/>
    <w:rsid w:val="009C33B6"/>
    <w:rsid w:val="009C612D"/>
    <w:rsid w:val="009F7F31"/>
    <w:rsid w:val="00A376A2"/>
    <w:rsid w:val="00A42476"/>
    <w:rsid w:val="00A610E7"/>
    <w:rsid w:val="00A6589E"/>
    <w:rsid w:val="00A74997"/>
    <w:rsid w:val="00A90B28"/>
    <w:rsid w:val="00AA4C30"/>
    <w:rsid w:val="00AB4AEC"/>
    <w:rsid w:val="00AE1AC3"/>
    <w:rsid w:val="00AF34D2"/>
    <w:rsid w:val="00B000A7"/>
    <w:rsid w:val="00B00996"/>
    <w:rsid w:val="00B05B2F"/>
    <w:rsid w:val="00B0712D"/>
    <w:rsid w:val="00B126AF"/>
    <w:rsid w:val="00B12C3D"/>
    <w:rsid w:val="00B14E51"/>
    <w:rsid w:val="00B375E6"/>
    <w:rsid w:val="00B37D1D"/>
    <w:rsid w:val="00B5681A"/>
    <w:rsid w:val="00B62E2E"/>
    <w:rsid w:val="00B81136"/>
    <w:rsid w:val="00B97FA3"/>
    <w:rsid w:val="00BA64DE"/>
    <w:rsid w:val="00BA68A8"/>
    <w:rsid w:val="00BB267C"/>
    <w:rsid w:val="00BE3E02"/>
    <w:rsid w:val="00BF2491"/>
    <w:rsid w:val="00BF721F"/>
    <w:rsid w:val="00C229E0"/>
    <w:rsid w:val="00C236FC"/>
    <w:rsid w:val="00C27E2E"/>
    <w:rsid w:val="00C413D0"/>
    <w:rsid w:val="00C54E18"/>
    <w:rsid w:val="00C5783E"/>
    <w:rsid w:val="00C80204"/>
    <w:rsid w:val="00CA0CB0"/>
    <w:rsid w:val="00CA6B8E"/>
    <w:rsid w:val="00CB2844"/>
    <w:rsid w:val="00CF1C81"/>
    <w:rsid w:val="00D0467C"/>
    <w:rsid w:val="00D1634F"/>
    <w:rsid w:val="00D236CA"/>
    <w:rsid w:val="00D44D14"/>
    <w:rsid w:val="00D472B5"/>
    <w:rsid w:val="00D64230"/>
    <w:rsid w:val="00D752F6"/>
    <w:rsid w:val="00DB1E56"/>
    <w:rsid w:val="00DC0D7B"/>
    <w:rsid w:val="00DC7FF1"/>
    <w:rsid w:val="00DD09A8"/>
    <w:rsid w:val="00DE6E4A"/>
    <w:rsid w:val="00DF74C4"/>
    <w:rsid w:val="00E0036A"/>
    <w:rsid w:val="00E03BB8"/>
    <w:rsid w:val="00E3374E"/>
    <w:rsid w:val="00E366C1"/>
    <w:rsid w:val="00E50534"/>
    <w:rsid w:val="00E704A4"/>
    <w:rsid w:val="00E80D9E"/>
    <w:rsid w:val="00E905B0"/>
    <w:rsid w:val="00E92284"/>
    <w:rsid w:val="00EA776A"/>
    <w:rsid w:val="00EB5049"/>
    <w:rsid w:val="00EB6DA2"/>
    <w:rsid w:val="00EF7FE9"/>
    <w:rsid w:val="00F032BE"/>
    <w:rsid w:val="00F26E2F"/>
    <w:rsid w:val="00F338B2"/>
    <w:rsid w:val="00F4288F"/>
    <w:rsid w:val="00F45416"/>
    <w:rsid w:val="00F470F3"/>
    <w:rsid w:val="00F61628"/>
    <w:rsid w:val="00F62193"/>
    <w:rsid w:val="00F7378C"/>
    <w:rsid w:val="00FA7120"/>
    <w:rsid w:val="00FB2673"/>
    <w:rsid w:val="00FB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15</cp:revision>
  <cp:lastPrinted>2016-11-07T03:27:00Z</cp:lastPrinted>
  <dcterms:created xsi:type="dcterms:W3CDTF">2015-10-07T04:20:00Z</dcterms:created>
  <dcterms:modified xsi:type="dcterms:W3CDTF">2017-01-11T07:11:00Z</dcterms:modified>
</cp:coreProperties>
</file>