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94F8" w14:textId="77777777" w:rsidR="00EB506F" w:rsidRDefault="00EB506F" w:rsidP="00EB506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</w:pPr>
    </w:p>
    <w:p w14:paraId="0CF01A87" w14:textId="067069A8" w:rsidR="00EB506F" w:rsidRPr="00012052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  <w:t xml:space="preserve"> </w:t>
      </w:r>
    </w:p>
    <w:p w14:paraId="723651FB" w14:textId="7D2E606F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проверках главных администраторов бюджетных средств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 2020 год</w:t>
      </w:r>
    </w:p>
    <w:p w14:paraId="28F3F914" w14:textId="77777777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74783" w14:textId="448D1E9A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F2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4F7F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566F3EDC" w14:textId="77777777" w:rsidR="00EB506F" w:rsidRPr="004F7CF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B68B3" w14:textId="77777777" w:rsidR="00EB506F" w:rsidRPr="00D01A3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годовой бюджетной отчетности </w:t>
      </w:r>
    </w:p>
    <w:p w14:paraId="0A7C484A" w14:textId="77777777" w:rsidR="00EB506F" w:rsidRPr="00D01A3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>главного администратора бюджетных средств – Администрации муниципального образования «</w:t>
      </w:r>
      <w:proofErr w:type="spellStart"/>
      <w:r w:rsidRPr="00D01A32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Pr="00D01A32">
        <w:rPr>
          <w:rFonts w:ascii="Times New Roman" w:hAnsi="Times New Roman" w:cs="Times New Roman"/>
          <w:b/>
          <w:sz w:val="28"/>
          <w:szCs w:val="28"/>
        </w:rPr>
        <w:t xml:space="preserve"> район» за 2020 год</w:t>
      </w:r>
    </w:p>
    <w:p w14:paraId="5CEDE745" w14:textId="77777777" w:rsidR="00EB506F" w:rsidRPr="00CE70E5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DCE183C" w14:textId="77777777" w:rsidR="00EB506F" w:rsidRPr="003409CA" w:rsidRDefault="00EB506F" w:rsidP="00EB506F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E70E5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12 марта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56848B4A" w14:textId="77777777" w:rsidR="00EB506F" w:rsidRPr="00EB3D21" w:rsidRDefault="00EB506F" w:rsidP="00EB506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21">
        <w:rPr>
          <w:rFonts w:ascii="Times New Roman" w:hAnsi="Times New Roman" w:cs="Times New Roman"/>
          <w:sz w:val="28"/>
          <w:szCs w:val="28"/>
        </w:rPr>
        <w:t xml:space="preserve"> </w:t>
      </w:r>
      <w:r w:rsidRPr="00EB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статьей 264.4 Бюджетного кодекса Российской Федерации (далее - БК РФ), Положением о  бюджетном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№2/5 от 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года,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Контрольно-счётной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КСП),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2.2 Плана работы КСП на 2021 год, проведено контрольное мероприятие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Проверка годовой бюджетной отчетности главного администратора бюджетных средств А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  </w:t>
      </w:r>
    </w:p>
    <w:p w14:paraId="35E07963" w14:textId="77777777" w:rsidR="00EB506F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F9DAD31" w14:textId="77777777" w:rsidR="00EB506F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Основания для проведения контрольного </w:t>
      </w:r>
      <w:proofErr w:type="gramStart"/>
      <w:r w:rsidRPr="00737A20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34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2.2 плана работы КСП  на 2021 год, распоряжение КСП от 01.03.2021 года №4-р.</w:t>
      </w:r>
    </w:p>
    <w:p w14:paraId="5F0A3606" w14:textId="77777777" w:rsidR="00EB506F" w:rsidRPr="003409CA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5C75C86" w14:textId="77777777" w:rsidR="00EB506F" w:rsidRPr="00FA2511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FA2511">
        <w:rPr>
          <w:rFonts w:ascii="Times New Roman" w:hAnsi="Times New Roman" w:cs="Times New Roman"/>
          <w:sz w:val="28"/>
          <w:szCs w:val="28"/>
        </w:rPr>
        <w:t>анализ и оценка содержащейся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информации о бюджетной деятельности, проверка соблюдения единого порядка составления и предоставления бюджетной отчетности,</w:t>
      </w:r>
      <w:r w:rsidRPr="00FA25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191н)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napToGrid w:val="0"/>
          <w:sz w:val="28"/>
          <w:szCs w:val="28"/>
        </w:rPr>
        <w:t>выражение мнения о достоверности годовой бюджетной отчетности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6C353A13" w14:textId="77777777" w:rsidR="00EB506F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1C9FC" w14:textId="77777777" w:rsidR="00EB506F" w:rsidRPr="00FA2511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 Предмет контрольного мероприятия:</w:t>
      </w:r>
      <w:r w:rsidRPr="00FA25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2511">
        <w:rPr>
          <w:rFonts w:ascii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CAEB5B8" w14:textId="77777777" w:rsidR="00EB506F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57E2045" w14:textId="77777777" w:rsidR="00EB506F" w:rsidRPr="003409CA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50A0">
        <w:rPr>
          <w:rFonts w:ascii="Times New Roman" w:hAnsi="Times New Roman"/>
          <w:b/>
          <w:sz w:val="28"/>
          <w:szCs w:val="28"/>
          <w:lang w:eastAsia="ru-RU"/>
        </w:rPr>
        <w:t xml:space="preserve"> Объект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 w:rsidRPr="00FA251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главный бухгалтер - Грязнова М.М.</w:t>
      </w:r>
    </w:p>
    <w:p w14:paraId="32A8DB66" w14:textId="77777777" w:rsidR="00EB506F" w:rsidRDefault="00EB506F" w:rsidP="00EB506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2F593DA" w14:textId="77777777" w:rsidR="00EB506F" w:rsidRPr="003409CA" w:rsidRDefault="00EB506F" w:rsidP="00EB506F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50A0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5C3B8" w14:textId="77777777" w:rsidR="00EB506F" w:rsidRDefault="00EB506F" w:rsidP="00EB506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A26C86" w14:textId="77777777" w:rsidR="00EB506F" w:rsidRPr="003409CA" w:rsidRDefault="00EB506F" w:rsidP="00EB50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C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03.03.</w:t>
      </w:r>
      <w:r w:rsidRPr="00340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12.03. </w:t>
      </w:r>
      <w:r w:rsidRPr="003409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09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09CA">
        <w:rPr>
          <w:rFonts w:ascii="Times New Roman" w:hAnsi="Times New Roman" w:cs="Times New Roman"/>
          <w:sz w:val="28"/>
          <w:szCs w:val="28"/>
        </w:rPr>
        <w:t>.</w:t>
      </w:r>
    </w:p>
    <w:p w14:paraId="5929FBC3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AC52B0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5E0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мероприятия.</w:t>
      </w:r>
    </w:p>
    <w:p w14:paraId="7FED0486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E0F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бюджета  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район»), а так же главным распорядителем бюджетных средств, осуществляющим финансирование бюджетной деятельности следующих подведомственных ему получателей бюджетных средств:</w:t>
      </w:r>
    </w:p>
    <w:p w14:paraId="42D379AC" w14:textId="77777777" w:rsidR="00EB506F" w:rsidRPr="00135E0F" w:rsidRDefault="00EB506F" w:rsidP="00EB50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45EF9207" w14:textId="77777777" w:rsidR="00EB506F" w:rsidRPr="00135E0F" w:rsidRDefault="00EB506F" w:rsidP="00EB50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12C1E885" w14:textId="77777777" w:rsidR="00EB506F" w:rsidRPr="00135E0F" w:rsidRDefault="00EB506F" w:rsidP="00EB50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«Единая дежурно-диспетчерская служба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3401DEDB" w14:textId="77777777" w:rsidR="00EB506F" w:rsidRPr="00135E0F" w:rsidRDefault="00EB506F" w:rsidP="00EB50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«Административно-хозяйственная часть»;</w:t>
      </w:r>
    </w:p>
    <w:p w14:paraId="46CF354D" w14:textId="77777777" w:rsidR="00EB506F" w:rsidRPr="00E16368" w:rsidRDefault="00EB506F" w:rsidP="00EB50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управлению муниципальным имуществом и транспортом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14:paraId="163C983A" w14:textId="77777777" w:rsidR="00EB506F" w:rsidRDefault="00EB506F" w:rsidP="00EB506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представлена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срок. Годовая бюджетная отчетность ГАБС Администрации представлена на бумажном носителе в пронумерованном о прошнурованном виде с оглавлением, бюджетная отчетность содержит все формы отчетов, предусмотренных п.11.1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форм отчетности, не имеющих числового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бюджетной отчетности включены следующие формы: </w:t>
      </w:r>
    </w:p>
    <w:p w14:paraId="2DA8A6F6" w14:textId="77777777" w:rsidR="00EB506F" w:rsidRDefault="00EB506F" w:rsidP="00EB506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 доходов бюджета (</w:t>
      </w:r>
      <w:hyperlink r:id="rId5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Справка по заключению счетов бюджетного учета отчетного финансового года(</w:t>
      </w:r>
      <w:hyperlink r:id="rId6" w:anchor="/document/99/902254657/XA00M482MM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ф.0503110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14:paraId="3A1A068E" w14:textId="77777777" w:rsidR="00EB506F" w:rsidRDefault="00EB506F" w:rsidP="00EB50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финансовых результатах деятельности (</w:t>
      </w:r>
      <w:hyperlink r:id="rId7" w:anchor="/document/99/902254657/XA00MEA2NA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ф.0503121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движении денежных средств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8" w:anchor="/document/99/902254657/XA00MFC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ф.0503123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по консолидируемым расчетам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9" w:anchor="/document/99/902254657/XA00MCK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ф.0503125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распорядителя,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аспорядителя,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получателя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 источников финансирования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администратора, администратора доходов бюджета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0" w:anchor="/document/99/902254657/XA00MD62NI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ф.0503127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бюджетных обязательствах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1" w:anchor="/document/99/902254657/XA00M8M2MN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ф.0503128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Пояснительная записка </w:t>
      </w:r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2" w:anchor="/document/99/902254657/XA00M7A2MU/" w:tgtFrame="_self" w:history="1">
        <w:r w:rsidRPr="00DE65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ф.0503160</w:t>
        </w:r>
      </w:hyperlink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137A519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 информации главного бухгалтера 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Л.Г., бюджетная отчетность Администрации прошла проверку контрольных соотношений (протокол проверки контрольных соотношений не представлен). </w:t>
      </w:r>
    </w:p>
    <w:p w14:paraId="56993685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пунктом 6 Инструкции №191н (п</w:t>
      </w:r>
      <w:r w:rsidRPr="00CD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исьмо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CD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 29 июля 2011 г. № </w:t>
      </w:r>
      <w:hyperlink r:id="rId13" w:history="1">
        <w:r w:rsidRPr="00CD1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02-06-10/3445</w:t>
        </w:r>
      </w:hyperlink>
      <w:r w:rsidRPr="00CD1375">
        <w:rPr>
          <w:sz w:val="28"/>
          <w:szCs w:val="28"/>
        </w:rPr>
        <w:t xml:space="preserve"> </w:t>
      </w:r>
      <w:r w:rsidRPr="00CD1375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375">
        <w:rPr>
          <w:rFonts w:ascii="Times New Roman" w:hAnsi="Times New Roman" w:cs="Times New Roman"/>
          <w:sz w:val="28"/>
          <w:szCs w:val="28"/>
        </w:rPr>
        <w:t xml:space="preserve"> бюджетной политики и методологии 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бюджетная отчетность подписана исполняющим обязанности руководителя Администрации Александровым С.В. и главным бухгалтером Грязновой М.М.. </w:t>
      </w:r>
    </w:p>
    <w:p w14:paraId="4ECD614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381A069C" w14:textId="77777777" w:rsidR="00EB506F" w:rsidRPr="00B21745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17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п.7 Инструкции №191н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раздела 5 пояснительной записки (</w:t>
      </w:r>
      <w:hyperlink r:id="rId14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6</w:t>
        </w:r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проведена инвентаризация  с 30.11.2020 по 03.12.2020 года. В  ходе проверки годовой бюджетной отчетности Администрации за 2019 год (акт №7 от 22.04.2020 года) был установлен факт не проведения инвентаризации в проверяемой организации, в 2020 году нарушения устранены.</w:t>
      </w:r>
    </w:p>
    <w:p w14:paraId="597C676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Представленный 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Баланс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5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сформирован в соответствии  с установленными требованиями. В нарушение п.20 Инструкции 191н в бюджетной отчетности отсутствует справка о наличии имущества и обязательств на забалансовых счетах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6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14:paraId="14971D34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Баланс содержит данные о нефинансовых активах, обязательствах Администрации, на первый и последний день отчетного периода по счетам бюджетного учета. В соответствии с пунктом 13 Инструкции 191н показатели в балансе отражены в разрезе бюджетной деятельности (графы 3, 6) и итогового показателя (графы 5, 8), на начало года (графы 3, 5) и конец отчетного периода (графы 6, 8). Во исполнение пунктов 14-15  Инструкции 191н в балансе в графах «На начало года» показаны данные о стоимости активов, обязательств,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финансовом результате на начало года, которые соответствую данным граф «На конец отчетного периода» предыдущего года, в графах «На конец отчетного периода» отражены данные о стоимости активов и обязательств, финансовом результате  по состояния на 01.01.2021 года с учетом проведенных при завершении финансового года заключительных оборотов по счетам бюджетного учета. Показатели строки 700 соответствуют идентичным показателем строки 350. </w:t>
      </w:r>
    </w:p>
    <w:p w14:paraId="04481E6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Данные Баланса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сопоставимы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показателями сведений о движении нефинансовых активов  (ф.0503168) и сведений по дебиторской и кредиторской задолженности (ф.0503169).</w:t>
      </w:r>
    </w:p>
    <w:p w14:paraId="5DC1EB1E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Соответствие показателей бюджетной отчетности </w:t>
      </w:r>
      <w:hyperlink r:id="rId17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с данными главной книги на конец отчетного периода установлено. </w:t>
      </w:r>
    </w:p>
    <w:p w14:paraId="7365B81C" w14:textId="77777777" w:rsidR="00EB506F" w:rsidRPr="001B4DC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заключению счетов бюджетного учета (ф.0503110) во исполнение п.43 Инструкции 191н </w:t>
      </w:r>
      <w:r w:rsidRP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Раздел 1 «Бюджетная деятельность» справки сформирован 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соответствующим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номерам счетов 140110 «Доходы» и 140120 «Расходы» в сумме показателей на 01.01.2021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 проведения заключительных операций (графы 2,3) и в сумме заключительных операций по закрытию счетов, произведенных по завершению 2020 года (графы 4-7).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Данные 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(241 433 870,89 рублей) соответствуют данным отчета об исполнении бюджета (ф.0503127), данные по соответствующим номерам счетов 140110 (0,00 рублей) и 141120 (241 433 870,89 рублей)  - данным отчета о финансовых результатах деятельности (ф.0503121).  </w:t>
      </w:r>
    </w:p>
    <w:p w14:paraId="2054FEB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Справка по консолидируемым расчетам (ф.0503125) в соответствии с п.23 Инструкции 191н формируется для определения взаимосвязанных показателей, подлежащих исключению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формированием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финансовым органом консолидированных форм бюджетной отчетности и представляется на 1 января гола, следующего за отчетным. По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данным  справки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общая сумма расчетов составила 70 264 186,2 рублей. </w:t>
      </w:r>
    </w:p>
    <w:p w14:paraId="77BB6AC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(ф.0503127) содержит данные об исполнении бюджета по доходам и расходам в соответствии с бюджетной классификацией РФ.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Во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исполнение  пунктов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55-57, 61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показатели «Расходы бюджета» сформированы следующим образом:</w:t>
      </w:r>
    </w:p>
    <w:p w14:paraId="6BFCEB2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4 отражены показатели бюджетных ассигнований на 2020 год в общей сумме 291 845 454,81 рубля, в графе 5 – лимиты бюджетных обязательств на 2020 год в общей сумме 291 845 454,81 рубля;</w:t>
      </w:r>
    </w:p>
    <w:p w14:paraId="60D6F9E2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6 отражены данные по кассовым расходам, исполненные через лицевой счет и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ным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основании данных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 в общей сумме 241 433 870,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89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323D398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показатели граф 10-11 «Неисполненные назначения по ассигнованиям» и «Неисполненные назначения по лимитам бюджетных обязательств» определены как разность графы 4 (графы 5) графы 9 «Исполнено» и составили 50 411 583,92 рубля по каждой графе соответственно. </w:t>
      </w:r>
    </w:p>
    <w:p w14:paraId="71D4D57E" w14:textId="77777777" w:rsidR="00EB506F" w:rsidRDefault="00EB506F" w:rsidP="00EB50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По данным отчета об исполнении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  кассовое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исполнение  за 2020 год составило   241 433 870,89    или   82,7%   от   доведенных  лимитов    бюджетных обязательств. </w:t>
      </w:r>
    </w:p>
    <w:p w14:paraId="0D0F40B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7406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бюджетных обязательствах (ф.0503128) составлен в рамках обеспечения внутреннего финансового контроля в сфере деятельности Администрации на основе данных об обязательствах, подлежащих исполнению в 2020 году. При формировании 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1D33067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 годовой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бюджетных ассигнований  в размере 291 845 454,81 рубля;</w:t>
      </w:r>
    </w:p>
    <w:p w14:paraId="498B2C5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графе 5 – годовой объем лимитов бюджетных обязательств размере 291 845 454,81 рубля;</w:t>
      </w:r>
    </w:p>
    <w:p w14:paraId="7B2FDE4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принятых обязательств в  сумме 241 328 074,58  рублей;</w:t>
      </w:r>
    </w:p>
    <w:p w14:paraId="766FA5EE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9 – объем принятых денежных обязательств в сумме 241 433 870,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89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343D8EC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10 – показатели объема исполненных в 2020 году денежных обязательств в сумме 241 433 870,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89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389B30C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11 – объем принятых бюджетных обязательств текущего финансового года, неисполненных на отчетную дату в сумме 105 796,31 рублей (разность граф 7 и 10). </w:t>
      </w:r>
    </w:p>
    <w:p w14:paraId="34AA020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граф 4, 5 и 10 раздела «Бюджетные обязательства текущего (отчетного) финансового года по расходам» отчета о бюджетных обязательствах   сопоставимы с показателями граф 4, 5 и 9 отчета об исполнении бюджета (ф.0305127) соответственно.  </w:t>
      </w:r>
    </w:p>
    <w:p w14:paraId="791C9CE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финансовых результатах деятельности (ф.0503121) во исполнение пунктов 92-93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содержит данные о результатах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деятельности  Администрации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разрезе кодов КОСГУ по состоянию на 01.01.2021 года, отраженные в рамках бюджетной деятельности (графа 4) и итогового показателя (графа 6). </w:t>
      </w:r>
    </w:p>
    <w:p w14:paraId="59BD673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Финансовый результат деятельности Администрации за 2020 год составил:</w:t>
      </w:r>
    </w:p>
    <w:p w14:paraId="522DCCD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 доходам 242 933 870,89 рублей (безвозмездные денежные поступления – 241 433 870,89 рублей, прочие (иные) доходы – 1500000 рублей);</w:t>
      </w:r>
    </w:p>
    <w:p w14:paraId="4218843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расходам  224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181 441, 64 рублей, из них расходы на оплату труда и начисления на выплаты по оплате труда составили 98 499 056,17 рублей, оплата работ, услуг 34 821 928,61 рублей.</w:t>
      </w:r>
    </w:p>
    <w:p w14:paraId="4193F9B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пункта 96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учета операций по формированию финансового результата деятельности Администрации применяются счета 140110 «Доходы текущего финансового года» и 140120  «Расходы текущего финансового года», при этом доходы и расходы группируются по видам в разрезе соответствующих кодов КОСГУ.</w:t>
      </w:r>
    </w:p>
    <w:p w14:paraId="64E0620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движении денежных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01.01.2021 года и составлен в разрезе кодов КОСГУ. </w:t>
      </w:r>
    </w:p>
    <w:p w14:paraId="0F1DCAB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пунктов 149, 150.2 Инструкции 191н показатели графы 4 раздела 2 «Выбытия» сформированы по видам выбытий на основании счета 130405 «Расчеты по платежам из бюджета с финансовым органом» и составили 241 433 870,89 рублей. В разделе 4 «Аналитическая информация по выбытиям» отражена детализированная информация по выбытиям денежных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указанием кодов раздела, подраздела, вида расходов, КОСГУ классификации расходов бюджета бюджетной классификации РФ.  </w:t>
      </w:r>
    </w:p>
    <w:p w14:paraId="04F680F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Пояснительная записка (ф.0503160) в соответствии с п.152 Инструкции 191н составлена в разрезе следующих разделов:</w:t>
      </w:r>
    </w:p>
    <w:p w14:paraId="7FBF075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Раздел 1 «Организационная структура Администрации» содержит общую информацию о субъекте бюджетной отчетности, сведения о количестве подведомственных участников бюджетного процесса, номерах лицевых счетов получателей бюджетных средств.  К пояснительной записке не приложена таблица №1 «Сведения об основных направлениях деятельности». </w:t>
      </w:r>
    </w:p>
    <w:p w14:paraId="5E8A16A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Сведения о подведомственных участниках бюджетного процесса (код формы по ОКУД 0305161) не применяется с 2020 года.    </w:t>
      </w:r>
    </w:p>
    <w:p w14:paraId="72941AB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Раздел 2 «Результаты деятельности Администрации» содержит информацию,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оказавшую существенное влияние и характеризующую результаты деятельности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бюджетной отчетности за отчетный период, не нашедшую отражения в таблицах и приложениях, включаемых в раздел, в том числе     о мерах по повышению эффективности расходования бюджетных средств, средней заработной плате персонала, повышении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лификации сотрудников,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техническом состоянии, эффективности использования,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D30AE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Раздел 3 «Анализ отчета об исполнении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содержит информацию об исполнении бюджета (ф.0503164), в соответствии с которой утвержденные бюджетные назначения (графа 3) составили 291 845 454,81 рублей, доведенные лимиты (графа 4) -  291 845 454,81 рублей, исполнение составило 241 433 870,89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 82,73%.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56CB30" w14:textId="77777777" w:rsidR="00EB506F" w:rsidRPr="00877D32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исполнении мероприятий в рамках целевых программ (ф.0503166)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информацию о расходовании средств в рамках целевых программ «Устойчивое развитие сельских территорий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(ремонт зданий котельных), «Экономическое развитие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(ценовое регулирование представления услуг и прочая закупка товаров, работ, услуг). Бюджетные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«Устойчивое развитие сельских территорий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составили 35 526 901 рубль, исполнение 20 198 059,96 рублей, сумма отклонения кассового исполнения составила 15 328 841 рубль. Бюджетные назначения в рамках целевой программы «Экономическое развитие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62 656 300 рублей, исполнение 62 224 552,65 рублей, сумма отклонения кассового исполнения составила 431 747,35 рублей. </w:t>
      </w:r>
    </w:p>
    <w:p w14:paraId="71BDC6E7" w14:textId="77777777" w:rsidR="00EB506F" w:rsidRPr="00323881" w:rsidRDefault="00EB506F" w:rsidP="00EB50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Сведения об исполнении текстовых статей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решения о бюджете (</w:t>
      </w:r>
      <w:hyperlink r:id="rId18" w:anchor="/document/99/902254657/XA00M282M0/" w:tgtFrame="_self" w:history="1">
        <w:r w:rsidRPr="0032388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Таблица N 3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к пояснительной записке (ф.0503160) не представлены.   </w:t>
      </w:r>
    </w:p>
    <w:p w14:paraId="18847D4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"Анализ показателей бухгалтерской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Администрации» включает сведения о движении нефинансовых активов (ф.0503168),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п.166 Инструкции 191н содержатся обобщенные за отчетный период данные о движении нефинансовых активов Администрации.</w:t>
      </w:r>
    </w:p>
    <w:p w14:paraId="2DC72C9E" w14:textId="77777777" w:rsidR="00EB506F" w:rsidRPr="00C5384B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Стоимость нефинансовых активов Администрации на 01.01.2020 г. и 01.01.2021 г. составила в разрезе счетов бюджетного учета:   </w:t>
      </w:r>
    </w:p>
    <w:p w14:paraId="4D076DB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- 010100000 «Основные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средства»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24183654,42 рублей и 67337148,05 рублей;</w:t>
      </w:r>
    </w:p>
    <w:p w14:paraId="310991F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- 010400000 «Амортизация» - 142956770,12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  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14921013,01 рублей;</w:t>
      </w:r>
    </w:p>
    <w:p w14:paraId="5730EA2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- 010500000 «Материальные запасы» - 641280 рублей и 3879485,6 рублей;</w:t>
      </w:r>
    </w:p>
    <w:p w14:paraId="0A93899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-010600000 «Вложения в основные средства» - 19675409 рублей и 58866331,95 рублей соответственно.</w:t>
      </w:r>
    </w:p>
    <w:p w14:paraId="59128B98" w14:textId="77777777" w:rsidR="00EB506F" w:rsidRPr="0032388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Показатели строк 010 «Основные средства», 050 «Амортизация», 070 «Вложения в основные средства», 190 «Материальные запасы» граф 4 «Наличие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на начало года» и 11 «Наличие на конец года» сведений о движении нефинансовых активов соответствуют данным баланса (ф.0503130). </w:t>
      </w:r>
    </w:p>
    <w:p w14:paraId="37823E54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Сведения по дебиторской и кредиторской задолженности (ф.0503169) в соответствии с п.167 Инструкции 191н содержат обобщенные данные о состоянии расчетов Администрации за 2020 год и составлены раздельно по дебиторской и кредиторской задолженности. </w:t>
      </w:r>
    </w:p>
    <w:p w14:paraId="1A9DFCE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 данным бюджетной отчетности дебиторская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задолженность  по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состоянию на 01.01.2020 г. и 01.01.2021 г. составила 78 973 909,25 рублей и 108 739,59 рублей соответственно.  Кредиторская задолженность на 01.01.2020 года составила 213628,29 рублей, на 01.01.2021 года – 2943,28 рублей. </w:t>
      </w:r>
    </w:p>
    <w:p w14:paraId="39FAE77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Показатели, отраженные в сведениях по дебиторской и кредиторской задолженности на отчетные даты, соответствуют данным Баланса (ф.0503130). По данным раздела 2 сведений просроченной задолженности на отчетные даты не числится. </w:t>
      </w:r>
    </w:p>
    <w:p w14:paraId="698F25CF" w14:textId="77777777" w:rsidR="00EB506F" w:rsidRPr="004A385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Сведения о вложениях в объекты недвижимого имущества, объектах незавершенного строительства (ф.0503190) содержат </w:t>
      </w:r>
      <w:r w:rsidRPr="004A3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4A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на общую сумму 56 836111,95 рублей, а так же расходы на проектно-изыскательские работы и проектно-сметную документацию в сумме 2 022 600 рублей на общую сумму 58 858 711,95 рублей.  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соответствии с п.173.1 Инструкции 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(ф.0503190) соответствуют сведениям о движении нефинансовых активов (ф.0503168),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120 раздела 1 Баланса (ф.0503130). </w:t>
      </w:r>
    </w:p>
    <w:p w14:paraId="33AA6505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Раздел 5 «Прочие вопросы деятельности Администрации» помимо информации о годовой инвентаризации и перечня форм отчетности, не включенных в состав бюджетной отчетности согласно п.8 Инструкции 191н ввиду отсутствия числовых значений показателей, включает сведения об исполнении судебных решений по денежным обязательствам (ф.0503296), в соответствии с которыми по решениям судов принято денежных обязательств на  сумму 10000 рублей, исполнено – 10000 рублей. В нарушении п.152 Инструкции 191н в отсутствуют </w:t>
      </w:r>
      <w:r w:rsidRPr="00CB57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Сведения об основных положениях учетной политики (</w:t>
      </w:r>
      <w:hyperlink r:id="rId19" w:anchor="/document/99/902254657/XA00M2Q2M3/" w:tgtFrame="_self" w:history="1">
        <w:r w:rsidRPr="00CB57D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аблица N</w:t>
        </w:r>
        <w:r w:rsidRPr="00CB57D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4</w:t>
        </w:r>
      </w:hyperlink>
      <w:r w:rsidRPr="00CB57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2AF23D1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Проанализировано исполнение муниципальных программ, исполнителями или соисполнителями которых являются Администрация, МКУ «ЕДДС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район», МКУ «Административно-хозяйственная часть», отдел по управлению муниципальным имуществом и транспортом Администрации.</w:t>
      </w:r>
    </w:p>
    <w:p w14:paraId="2A1E981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Муниципальная программа «Устойчивое развитие сельских территорий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на 2019 -2024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 плане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 36 786, 9 тыс. рублей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21 373,6  тыс. рублей.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72BE5491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Муниципальная программа «Безопасный город» на 2019-2024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- при плане в 5585,17 тыс. рублей исполнение составило 5219,02 тыс. рублей.</w:t>
      </w:r>
    </w:p>
    <w:p w14:paraId="0ABF3C2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Муниципальная программа «Социальное развитие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на 2019-2024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- при плане 325 800 рублей, исполнение составило 235 995 рублей.</w:t>
      </w:r>
    </w:p>
    <w:p w14:paraId="65749424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Муниципальная программа «Экономическое развитие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район»- при плане в 242901,46 тыс. рублей, исполнение составило 208504,52 тыс. рублей. </w:t>
      </w:r>
    </w:p>
    <w:p w14:paraId="44640457" w14:textId="77777777" w:rsidR="00EB506F" w:rsidRDefault="00EB506F" w:rsidP="00EB506F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Согласно заключения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об эффективности реализации муниципальных программ за 2020 год, все вышеперечисленные программы получили статус «Эффективность высокая». </w:t>
      </w:r>
    </w:p>
    <w:p w14:paraId="4C076096" w14:textId="77777777" w:rsidR="00EB506F" w:rsidRDefault="00EB506F" w:rsidP="00EB50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Выводы.</w:t>
      </w:r>
    </w:p>
    <w:p w14:paraId="5211324F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установила сбалансированность и достоверность представленной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н,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бюджетной классификации, которые применялись при утверждении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местном бюджете. </w:t>
      </w:r>
    </w:p>
    <w:p w14:paraId="78C3D60A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представленной отчетности не установлено расхождение взаимоувязанных форм, нарушений ведения бухгалтерского учета, что позволяет признать достоверность бюджетной отчетности Администрации в целом.  </w:t>
      </w:r>
    </w:p>
    <w:p w14:paraId="266833F0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12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Предложения.</w:t>
      </w:r>
    </w:p>
    <w:p w14:paraId="5A419901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при составлении бюджетной отчетности актуальную редакцию Инструкции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19790C9" w14:textId="77777777" w:rsidR="00EB506F" w:rsidRPr="007A583E" w:rsidRDefault="00EB506F" w:rsidP="00EB506F">
      <w:pPr>
        <w:tabs>
          <w:tab w:val="center" w:pos="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Учесть выявленные в ходе проверки недостатки при составлении бюджетной отчетности за 2021 год. </w:t>
      </w:r>
    </w:p>
    <w:p w14:paraId="22D32B9F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9A2531" w14:textId="70CDD0E1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КСП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А.О.Башмаков</w:t>
      </w:r>
      <w:proofErr w:type="spellEnd"/>
    </w:p>
    <w:p w14:paraId="36034207" w14:textId="77777777" w:rsidR="00EB506F" w:rsidRDefault="00EB506F" w:rsidP="00EB506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</w:pPr>
    </w:p>
    <w:p w14:paraId="2FD93DF8" w14:textId="0142E67B" w:rsidR="00EB506F" w:rsidRPr="00012052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  <w:t xml:space="preserve"> </w:t>
      </w:r>
    </w:p>
    <w:p w14:paraId="3C2B21EB" w14:textId="77777777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11181" w14:textId="77777777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0E480" w14:textId="77777777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97999" w14:textId="1E5ACDCE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</w:t>
      </w:r>
      <w:r w:rsidR="004F7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4AC677" w14:textId="77777777" w:rsidR="00EB506F" w:rsidRPr="004F7CF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C7B93" w14:textId="77777777" w:rsidR="00EB506F" w:rsidRPr="00D01A3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годовой бюджетной отчетности </w:t>
      </w:r>
    </w:p>
    <w:p w14:paraId="6D0DA704" w14:textId="77777777" w:rsidR="00EB506F" w:rsidRPr="00D01A3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бюджетных средств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отдела 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D01A32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</w:t>
      </w:r>
      <w:proofErr w:type="spellStart"/>
      <w:r w:rsidRPr="00D01A32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Pr="00D01A32">
        <w:rPr>
          <w:rFonts w:ascii="Times New Roman" w:hAnsi="Times New Roman" w:cs="Times New Roman"/>
          <w:b/>
          <w:sz w:val="28"/>
          <w:szCs w:val="28"/>
        </w:rPr>
        <w:t xml:space="preserve"> район» за 2020 год</w:t>
      </w:r>
    </w:p>
    <w:p w14:paraId="3FCD44E1" w14:textId="77777777" w:rsidR="00EB506F" w:rsidRPr="00CE70E5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0D85277" w14:textId="77777777" w:rsidR="00EB506F" w:rsidRPr="003409CA" w:rsidRDefault="00EB506F" w:rsidP="00EB506F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E70E5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22 марта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45E07A32" w14:textId="77777777" w:rsidR="00EB506F" w:rsidRPr="00EB3D21" w:rsidRDefault="00EB506F" w:rsidP="00EB506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21">
        <w:rPr>
          <w:rFonts w:ascii="Times New Roman" w:hAnsi="Times New Roman" w:cs="Times New Roman"/>
          <w:sz w:val="28"/>
          <w:szCs w:val="28"/>
        </w:rPr>
        <w:t xml:space="preserve"> </w:t>
      </w:r>
      <w:r w:rsidRPr="00EB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статьей 264.4 Бюджетного кодекса Российской Федерации (далее - БК РФ), Положением о  бюджетном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№2/5 от 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года,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Контрольно-счётной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КСП),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2.2 Плана работы КСП на 2021 год, проведено контрольное мероприятие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Проверка годовой бюджетной отчетности главного администратора бюджетных средств Муниципального отдела образования а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  </w:t>
      </w:r>
    </w:p>
    <w:p w14:paraId="4FBC9745" w14:textId="77777777" w:rsidR="00EB506F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1041A5F" w14:textId="77777777" w:rsidR="00EB506F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Основания для проведения контрольного </w:t>
      </w:r>
      <w:proofErr w:type="gramStart"/>
      <w:r w:rsidRPr="00737A20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34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2.2 плана работы КСП  на 2021 год, распоряжение КСП от 01.03.2021 года №4-р.</w:t>
      </w:r>
    </w:p>
    <w:p w14:paraId="65745BFE" w14:textId="77777777" w:rsidR="00EB506F" w:rsidRPr="003409CA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BFA02EE" w14:textId="77777777" w:rsidR="00EB506F" w:rsidRPr="00FA2511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FA2511">
        <w:rPr>
          <w:rFonts w:ascii="Times New Roman" w:hAnsi="Times New Roman" w:cs="Times New Roman"/>
          <w:sz w:val="28"/>
          <w:szCs w:val="28"/>
        </w:rPr>
        <w:t>анализ и оценка содержащейся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информации о бюджетной деятельности, проверка соблюдения единого порядка составления и предоставления бюджетной отчетности,</w:t>
      </w:r>
      <w:r w:rsidRPr="00FA25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191н)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napToGrid w:val="0"/>
          <w:sz w:val="28"/>
          <w:szCs w:val="28"/>
        </w:rPr>
        <w:t>выражение мнения о достоверности годовой бюджетной отчетности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014F2E45" w14:textId="77777777" w:rsidR="00EB506F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EBD52" w14:textId="77777777" w:rsidR="00EB506F" w:rsidRPr="00FA2511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 Предмет контрольного мероприятия:</w:t>
      </w:r>
      <w:r w:rsidRPr="00FA25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2511">
        <w:rPr>
          <w:rFonts w:ascii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отдела образования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BA1CBBB" w14:textId="77777777" w:rsidR="00EB506F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9119B2C" w14:textId="77777777" w:rsidR="00EB506F" w:rsidRPr="003409CA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AB50A0">
        <w:rPr>
          <w:rFonts w:ascii="Times New Roman" w:hAnsi="Times New Roman"/>
          <w:b/>
          <w:sz w:val="28"/>
          <w:szCs w:val="28"/>
          <w:lang w:eastAsia="ru-RU"/>
        </w:rPr>
        <w:t xml:space="preserve"> Объект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 w:rsidRPr="00FA251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отдел образования администрации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руководитель – Гавриленко Д.М., главный бухгалтер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</w:p>
    <w:p w14:paraId="337AE9CF" w14:textId="77777777" w:rsidR="00EB506F" w:rsidRDefault="00EB506F" w:rsidP="00EB506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D6889BC" w14:textId="77777777" w:rsidR="00EB506F" w:rsidRPr="003409CA" w:rsidRDefault="00EB506F" w:rsidP="00EB506F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50A0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78BB79" w14:textId="77777777" w:rsidR="00EB506F" w:rsidRDefault="00EB506F" w:rsidP="00EB506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BD0A6A" w14:textId="77777777" w:rsidR="00EB506F" w:rsidRPr="003409CA" w:rsidRDefault="00EB506F" w:rsidP="00EB50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C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15.03.</w:t>
      </w:r>
      <w:r w:rsidRPr="00340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22.03. </w:t>
      </w:r>
      <w:r w:rsidRPr="003409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09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09CA">
        <w:rPr>
          <w:rFonts w:ascii="Times New Roman" w:hAnsi="Times New Roman" w:cs="Times New Roman"/>
          <w:sz w:val="28"/>
          <w:szCs w:val="28"/>
        </w:rPr>
        <w:t>.</w:t>
      </w:r>
    </w:p>
    <w:p w14:paraId="07456F49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CAF0DB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5E0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мероприятия.</w:t>
      </w:r>
    </w:p>
    <w:p w14:paraId="3D86B0EA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5AF3">
        <w:rPr>
          <w:rFonts w:ascii="Times New Roman" w:hAnsi="Times New Roman" w:cs="Times New Roman"/>
          <w:sz w:val="28"/>
          <w:szCs w:val="28"/>
        </w:rPr>
        <w:t>Муниципальный отдел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МОО)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бюджета  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район»), а так же главным распорядителем бюджетных средств, осуществляющим финансирование бюджетной деятельности следующих подведомственных ему получателей бюджетных средств:</w:t>
      </w:r>
    </w:p>
    <w:p w14:paraId="733DD30D" w14:textId="77777777" w:rsidR="00EB506F" w:rsidRPr="00F94B95" w:rsidRDefault="00EB506F" w:rsidP="00EB506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25D695F5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с. Бур;</w:t>
      </w:r>
    </w:p>
    <w:p w14:paraId="344391C6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F3C347F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«Радуга»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3B69E43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Подволошино;</w:t>
      </w:r>
    </w:p>
    <w:p w14:paraId="6FE25E08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с. Преображенка;</w:t>
      </w:r>
    </w:p>
    <w:p w14:paraId="5A3E561C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Хамакар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47A5E18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детский сад для детей дошкольного и младшего школьного возраста начальная школа-детский сад с. Ерема;</w:t>
      </w:r>
    </w:p>
    <w:p w14:paraId="0578841B" w14:textId="77777777" w:rsidR="00EB506F" w:rsidRDefault="00EB506F" w:rsidP="00EB506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детский сад для детей дошкольного и младшего школьного возраста начальная школа-детский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B70BAEC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Средняя общеобразовательная школа с. Бур;</w:t>
      </w:r>
    </w:p>
    <w:p w14:paraId="2EBFFC00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с.Непа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633670A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Средняя общеобразовательная школа с. Преображенка;</w:t>
      </w:r>
    </w:p>
    <w:p w14:paraId="4D04B8B5" w14:textId="77777777" w:rsidR="00EB506F" w:rsidRDefault="00EB506F" w:rsidP="00EB506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Средняя общеобразовательная школа с. Подволошино.</w:t>
      </w:r>
    </w:p>
    <w:p w14:paraId="492EDBEF" w14:textId="77777777" w:rsidR="00EB506F" w:rsidRPr="00135E0F" w:rsidRDefault="00EB506F" w:rsidP="00EB506F">
      <w:pPr>
        <w:pStyle w:val="a5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же, МОО подведомственны три бюджетных учреждения – МБОУ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с.Ербогачен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ДО ДШИ, МБОУ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ЦДО. </w:t>
      </w:r>
    </w:p>
    <w:p w14:paraId="25B8340C" w14:textId="77777777" w:rsidR="00EB506F" w:rsidRDefault="00EB506F" w:rsidP="00EB506F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Бюджетная отчетность представлена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срок. Годовая бюджетная отчетность ГАБС МОО представлена на бумажном носителе в пронумерованном о прошнурованном виде с оглавлением, бюджетная отчетность содержит все формы отчетов, предусмотренных п.11.1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191н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форм отчетности, не имеющих числового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бюджетной отчетности включены следующие формы: </w:t>
      </w:r>
    </w:p>
    <w:p w14:paraId="26B16A22" w14:textId="77777777" w:rsidR="00EB506F" w:rsidRDefault="00EB506F" w:rsidP="00EB506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 доходов бюджета (</w:t>
      </w:r>
      <w:hyperlink r:id="rId20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Справка по заключению счетов бюджетного учета отчетного финансового года(</w:t>
      </w:r>
      <w:hyperlink r:id="rId21" w:anchor="/document/99/902254657/XA00M482MM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ф.0503110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14:paraId="7F414F8C" w14:textId="77777777" w:rsidR="00EB506F" w:rsidRDefault="00EB506F" w:rsidP="00EB50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финансовых результатах деятельности (</w:t>
      </w:r>
      <w:hyperlink r:id="rId22" w:anchor="/document/99/902254657/XA00MEA2NA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ф.0503121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движении денежных средств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23" w:anchor="/document/99/902254657/XA00MFC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ф.0503123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по консолидируемым расчетам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24" w:anchor="/document/99/902254657/XA00MCK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ф.0503125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распорядителя,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аспорядителя, получателя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 источников финансирования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администратора, администратора доходов бюджета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25" w:anchor="/document/99/902254657/XA00MD62NI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ф.0503127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бюджетных обязательствах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26" w:anchor="/document/99/902254657/XA00M8M2MN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ф.0503128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Пояснительная записка </w:t>
      </w:r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27" w:anchor="/document/99/902254657/XA00M7A2MU/" w:tgtFrame="_self" w:history="1">
        <w:r w:rsidRPr="00DE65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ф.0503160</w:t>
        </w:r>
      </w:hyperlink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0795ACB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Приложен протокол проверки контрольных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соотношений,   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подписан главным бухгалтером 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Л.Г.. </w:t>
      </w:r>
    </w:p>
    <w:p w14:paraId="140FAFE4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пунктом 6 Инструкции №191н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бюджетная отчетность подписана руководителем МОО Гавриленко Д.М. и главным бухгалтером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Коненкиной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К.А..</w:t>
      </w:r>
      <w:proofErr w:type="gramEnd"/>
    </w:p>
    <w:p w14:paraId="38DB754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562EE827" w14:textId="77777777" w:rsidR="00EB506F" w:rsidRPr="00B21745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17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п.7 Инструкции №191н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пояснительной записке (</w:t>
      </w:r>
      <w:hyperlink r:id="rId28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6</w:t>
        </w:r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приложена таблица №6 «Сведения о проведении инвентаризации», в соответствии с которой  проведены две плановых инвентаризации   15.06.2020  и  25.10.2020 года.  </w:t>
      </w:r>
    </w:p>
    <w:p w14:paraId="608D0552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Представленный 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Баланс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29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сформирован в соответствии  с установленными требованиями. В справке о наличии имущества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обязательств на забалансовых счетах имущество, полученное в пользование, материальные ценности, принятые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на хранение, бланки строгой отчетности, задолженность неплатежеспособных кредиторов отсутствует ввиду отсутствия учета на забалансовых счетах. </w:t>
      </w:r>
    </w:p>
    <w:p w14:paraId="1D11FCD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Баланс содержит данные о нефинансовых активах, обязательствах МОО, на первый и последний день отчетного периода по счетам бюджетного учета. В соответствии с пунктом 13 Инструкции 191н показатели в балансе отражены в разрезе бюджетной деятельности (графы 3, 6) и итогового показателя (графы 5, 8), на начало года (графы 3, 5) и конец отчетного периода (графы 6, 8). Во исполнение пунктов 14-15  Инструкции 191н в балансе в графах «На начало года» показаны данные о стоимости активов, обязательств, финансовом результате на начало года, которые соответствую данным граф «На конец отчетного периода» предыдущего года, в графах «На конец отчетного периода» отражены данные о стоимости активов и обязательств, финансовом результате  по состояния на 01.01.2021 года с учетом проведенных при завершении финансового года заключительных оборотов по счетам бюджетного учета. Показатели строки 700 соответствуют идентичным показателем строки 350. </w:t>
      </w:r>
    </w:p>
    <w:p w14:paraId="561EC7E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Данные Баланса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сопоставимы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показателями сведений о движении нефинансовых активов  (ф.0503168) и сведений по дебиторской и кредиторской задолженности (ф.0503169).</w:t>
      </w:r>
    </w:p>
    <w:p w14:paraId="75E8FC41" w14:textId="77777777" w:rsidR="00EB506F" w:rsidRPr="007629D0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Соответствие показателей бюджетной отчетности </w:t>
      </w:r>
      <w:hyperlink r:id="rId30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с данными главной книги на конец отчетного периода установлено. При этом в показателях пассива баланса установлен рост кредиторской задолженности по выплатам</w:t>
      </w:r>
      <w:r w:rsidRPr="00B105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отчетный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период на 590 744,66 рублей.  Рост обязательств по платежам в бюджеты за отчетный период на 3 227 576,85 рублей, в том числе </w:t>
      </w:r>
      <w:r w:rsidRPr="007629D0">
        <w:rPr>
          <w:rFonts w:ascii="Times New Roman" w:hAnsi="Times New Roman" w:cs="Times New Roman"/>
          <w:sz w:val="28"/>
          <w:szCs w:val="28"/>
        </w:rPr>
        <w:t>по страховым взносам на обязательное пенсионное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D0">
        <w:rPr>
          <w:rFonts w:ascii="Times New Roman" w:hAnsi="Times New Roman" w:cs="Times New Roman"/>
          <w:sz w:val="28"/>
          <w:szCs w:val="28"/>
        </w:rPr>
        <w:t>на выплату страховой части трудовой пенсии</w:t>
      </w:r>
      <w:r>
        <w:rPr>
          <w:rFonts w:ascii="Times New Roman" w:hAnsi="Times New Roman" w:cs="Times New Roman"/>
          <w:sz w:val="28"/>
          <w:szCs w:val="28"/>
        </w:rPr>
        <w:t xml:space="preserve"> на 1 396 337,23 рублей, расчетам по налогу на доходы физических лиц на 1 071 494 рублей, расчетам в ФСС и ФОМС на 759 745,62 рублей. </w:t>
      </w:r>
    </w:p>
    <w:p w14:paraId="0622410E" w14:textId="77777777" w:rsidR="00EB506F" w:rsidRPr="001B4DC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заключению счетов бюджетного учета (ф.0503110) во исполнение п.43 Инструкции 191н </w:t>
      </w:r>
      <w:r w:rsidRP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«Бюджетная деятельность» справки сформирован 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соответствующим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номерам счетов 140110 «Доходы» и 140120 «Расходы» в сумме показателей на 01.01.2021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 проведения заключительных операций (графы 2,3) и в сумме заключительных операций по закрытию счетов, произведенных по завершению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2020 года (графы 4-7).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Данные 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(276 682 118,54 рублей) соответствуют данным отчета об исполнении бюджета (ф.0503127), данные по соответствующим номерам счетов 140110   и 141120 - данным отчета о финансовых результатах деятельности (ф.0503121).  </w:t>
      </w:r>
    </w:p>
    <w:p w14:paraId="6B2657E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Справка по консолидируемым расчетам (ф.0503125) в соответствии с п.23 Инструкции 191н формируется для определения взаимосвязанных показателей, подлежащих исключению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формированием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финансовым органом консолидированных форм бюджетной отчетности и представляется на 1 января гола, следующего за отчетным. По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данным  справки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общая сумма расчетов составила 186 2121 374,04 рубля. </w:t>
      </w:r>
    </w:p>
    <w:p w14:paraId="39062982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(ф.0503127) содержит данные об исполнении бюджета по доходам и расходам в соответствии с бюджетной классификацией РФ. Доходы бюджета составили 186 120 615,16 рублей, расходы 276 682 118,54 рублей, дефицит – 90 561 503,38 рубля.  </w:t>
      </w:r>
    </w:p>
    <w:p w14:paraId="3C7320E4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В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структуре  доходов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бюджета    185 333 320, 04    рублей     составили  межбюджетные трансферты из бюджета Иркутской области, 116 899,66  рублей межбюджетные трансферты из бюджетов поселений на осуществление части полномочий по решению вопросов местного значения,  2 759 123,62 рублей иные доходы. Возвращено остатков трансфертов, имеющих целевое назначение, на сумму 2 089 009,23 рублей.</w:t>
      </w:r>
    </w:p>
    <w:p w14:paraId="27C19B4E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Во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исполнение  пунктов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54-57, 61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показатели «Расходы бюджета» сформированы следующим образом:</w:t>
      </w:r>
    </w:p>
    <w:p w14:paraId="496FB5F5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4 отражены показатели бюджетных ассигнований на 2020 год в общей сумме 277 833 952,92 рубля, в графе 5 – лимиты бюджетных обязательств на 2020 год в общей сумме 277 833 952,92 рубля;</w:t>
      </w:r>
    </w:p>
    <w:p w14:paraId="5DA461C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6 отражены данные по кассовым расходам, исполненные через лицевой счет и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ным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основании данных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 в общей сумме 276 682 118,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54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0648E19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показатели граф 10-11 «Неисполненные назначения по ассигнованиям» и «Неисполненные назначения по лимитам бюджетных обязательств» определены как разность графы 4 (графы 5) графы 9 «Исполнено» 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составили  1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151 834,38 рубля по каждой графе соответственно. </w:t>
      </w:r>
    </w:p>
    <w:p w14:paraId="3503622E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 данным отчета об исполнении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  кассовое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исполнение  за 2020 год    составило     276 682 118,54  или     99,5%   от   доведенных  лимитов    бюджетных обязательств.</w:t>
      </w:r>
    </w:p>
    <w:p w14:paraId="5DDA5002" w14:textId="77777777" w:rsidR="00EB506F" w:rsidRPr="00CC07B9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C7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</w:t>
      </w:r>
      <w:r w:rsidRPr="00CC07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Дефицит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 в размере 90 56 1503,38 рублей профинансирован за счет изменения остатков по расчетам с финансовым управлением Администрации.</w:t>
      </w:r>
    </w:p>
    <w:p w14:paraId="1B3C39A4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B71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</w:t>
      </w:r>
      <w:r w:rsidRPr="000333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бюджетных обязательствах (ф.0503128) составлен в рамках обеспечения внутреннего финансового контроля в сфере деятельности МОО на основе данных об обязательствах, подлежащих исполнению в 2020 году. При формировании 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707C050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 годовой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бюджетных ассигнований  в размере 277 833 952,92   рубля;</w:t>
      </w:r>
    </w:p>
    <w:p w14:paraId="60DA673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графе 5 – годовой объем лимитов бюджетных обязательств размере 277 833 952,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92  рубля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35B76CE5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принятых обязательств в  сумме 282 005 104,04  рубля;</w:t>
      </w:r>
    </w:p>
    <w:p w14:paraId="58D96FF2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9 – объем принятых денежных обязательств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сумме  282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005 104,04  рубля   ;</w:t>
      </w:r>
    </w:p>
    <w:p w14:paraId="28A88031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10 – показатели объема исполненных в 2020 году денежных обязательств в сумме 276 682 118,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54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634A9324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11 – объем принятых бюджетных обязательств текущего финансового года, неисполненных на отчетную дату в сумме 5 322 985,5 рублей (разность граф 7 и 10). </w:t>
      </w:r>
    </w:p>
    <w:p w14:paraId="3EFBC6E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граф 4, 5 и 10 раздела «Бюджетные обязательства текущего (отчетного) финансового года по расходам» отчета о бюджетных обязательствах   сопоставимы с показателями граф 4, 5 и 9 отчета об исполнении бюджета (ф.0305127) соответственно.  </w:t>
      </w:r>
    </w:p>
    <w:p w14:paraId="5C09C12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финансовых результатах деятельности (ф.0503121) во исполнение пунктов 92-93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содержит данные о результатах деятельности  МОО в разрезе кодов КОСГУ по состоянию на 01.01.2021 года, отраженные в рамках бюджетной деятельности (графа 4) и итогового показателя (графа 6). </w:t>
      </w:r>
    </w:p>
    <w:p w14:paraId="7D43514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Финансовый результат деятельности МОО за 2020 год составил:</w:t>
      </w:r>
    </w:p>
    <w:p w14:paraId="1A91EA6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 доходам 293 631 878,11 рублей (безвозмездные денежные поступления – 276 682 118,54 рублей, доходы от оказания платных услуг, прочие (иные) доходы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 16949759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,57 рублей);</w:t>
      </w:r>
    </w:p>
    <w:p w14:paraId="6ADA7AE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расходам  318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405 689,41 рублей, из них расходы на оплату труда и начисления на выплаты по оплате труда составили 189 023 761,2 рублей, оплата работ, услуг 19 558 756,74 рублей, безвозмездные перечисления муниципальным организациям 65 230 860,51 рублей. </w:t>
      </w:r>
    </w:p>
    <w:p w14:paraId="5AAA2265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D26F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 пункта 96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учета операций по формированию финансового результата деятельности МОО применяются счета 140110 «Доходы текущего финансового года» и 140120  «Расходы текущего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финансового года», при этом доходы и расходы группируются по видам в разрезе соответствующих кодов КОСГУ.</w:t>
      </w:r>
    </w:p>
    <w:p w14:paraId="4BF6704E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движении денежных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01.01.2021 года и составлен в разрезе кодов КОСГУ. </w:t>
      </w:r>
    </w:p>
    <w:p w14:paraId="483F449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 соответствии с пунктами 149-150 Инструкции 191н показатели графы 4 «Поступления» сформированы по видам поступлений на основании</w:t>
      </w:r>
      <w:r w:rsidRPr="00AE05D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счета </w:t>
      </w:r>
      <w:r w:rsidRPr="00C3474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E05D3">
        <w:rPr>
          <w:rFonts w:ascii="Times New Roman" w:eastAsia="Times New Roman" w:hAnsi="Times New Roman" w:cs="Times New Roman"/>
          <w:sz w:val="28"/>
          <w:szCs w:val="28"/>
          <w:lang w:eastAsia="ru-RU"/>
        </w:rPr>
        <w:t>021002000</w:t>
      </w:r>
      <w:proofErr w:type="gramEnd"/>
      <w:r w:rsidRPr="00AE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"Расчеты с финансовым органам по платежам в бюджет</w:t>
      </w:r>
      <w:r w:rsidRPr="00C34746">
        <w:rPr>
          <w:rFonts w:ascii="Georgia" w:eastAsia="Times New Roman" w:hAnsi="Georgia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счета 130405 «Расчеты по платежам из бюджета с финансовым органом» и составили 278 562 469,23 рублей.</w:t>
      </w:r>
    </w:p>
    <w:p w14:paraId="3E37300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пунктов 149, 150.2 Инструкции 191н показатели графы 4 раздела 2 «Выбытия» сформированы по видам выбытий на основании счета 130405 «Расчеты по платежам из бюджета с финансовым органом» и составили 276 991 591,83 рублей. В разделе 4 «Аналитическая информация по выбытиям» отражена детализированная информация по выбытиям денежных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указанием кодов раздела, подраздела, вида расходов, КОСГУ классификации расходов бюджета бюджетной классификации РФ.  </w:t>
      </w:r>
    </w:p>
    <w:p w14:paraId="663AF202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Пояснительная записка (ф.0503160) составлена не в соответствии с п.152 Инструкции 191н (отсутствуют разделы). В записке содержится общая информация о субъекте бюджетной отчетности, сведения о количестве подведомственных участников бюджетного процесса, находящемся на балансе движимого и недвижимого имущества, информация о дебиторской и кредиторской задолженности, другая актуальная информация. </w:t>
      </w:r>
    </w:p>
    <w:p w14:paraId="7E6312A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К пояснительной записке   приложены таблица №1 «Сведения об основных направлениях деятельности», №3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 Сведения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исполнении текстовых статей закона (решения) о бюджете», №4 «Сведения об особенностях ведения бюджетного учета», №6 «Сведения о проведении инвентаризации». </w:t>
      </w:r>
    </w:p>
    <w:p w14:paraId="39CFD8B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</w:p>
    <w:p w14:paraId="75BA30C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02EF5BD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A38E57" w14:textId="77777777" w:rsidR="00EB506F" w:rsidRPr="0032388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исполнении мероприятий в рамках целевых программ (ф.0503166)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информацию о расходовании средств в рамках целевой программы «Развитие образования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 годы». Бюджетные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  составили 277 833 952,92 рублей, исполнение 276 682 118,54  рублей, сумма отклонения кассового исполнения составила 1 151 834,38 рублей.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249878C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движении нефинансовых активов (ф.0503168),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п.166 Инструкции 191н содержатся обобщенные за отчетный период данные о движении нефинансовых активов МОО.</w:t>
      </w:r>
    </w:p>
    <w:p w14:paraId="085E1442" w14:textId="77777777" w:rsidR="00EB506F" w:rsidRPr="00C5384B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Стоимость нефинансовых активов МОО на 01.01.2020 г. и 01.01.2021 г. составила в разрезе счетов бюджетного учета:   </w:t>
      </w:r>
    </w:p>
    <w:p w14:paraId="1C3BD0A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- 010100000 «Основные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средства»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191 959 539,97 рублей и 88 296 623,27 рублей;</w:t>
      </w:r>
    </w:p>
    <w:p w14:paraId="3DC0D57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- 010400000 «Амортизация» - 152 058 786,73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  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65 379 784, 35 рублей;</w:t>
      </w:r>
    </w:p>
    <w:p w14:paraId="29C8EEB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- 010500000 «Материальные запасы» - 19 688 799,84 рублей 19 157 490,46 рублей;</w:t>
      </w:r>
    </w:p>
    <w:p w14:paraId="1C7A07A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-010600000 «Вложения в основные средства» - 0.00 рублей и 0.00 рублей соответственно.</w:t>
      </w:r>
    </w:p>
    <w:p w14:paraId="1084FF45" w14:textId="77777777" w:rsidR="00EB506F" w:rsidRPr="0032388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строк 010 «Основные средства», 050 «Амортизация», 070 «Вложения в основные средства», 190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(ф.0503130). </w:t>
      </w:r>
    </w:p>
    <w:p w14:paraId="5941ACDE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Сведения по дебиторской и кредиторской задолженности (ф.0503169) в соответствии с п.167 Инструкции 191н содержат обобщенные данные о состоянии расчетов МОО за 2020 год и составлены раздельно по дебиторской и кредиторской задолженности. </w:t>
      </w:r>
    </w:p>
    <w:p w14:paraId="4791A055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По данным бюджетной отчетности дебиторская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задолженность  по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состоянию на 01.01.2020 г. и 01.01.2021 г. составила 2 735 072,97 рублей и 679 218,04 рублей соответственно. Кредиторская задолженность на 01.01.2020 года составила 1 537 416,91 рублей, на 01.01.2021 года – 5 346 040,5 рублей. Рост задолженности по заработной плате составил 653 305,05 рублей.</w:t>
      </w:r>
    </w:p>
    <w:p w14:paraId="38C0B4F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Показатели, отраженные в сведениях по дебиторской и кредиторской задолженности на отчетные даты, соответствуют данным Баланса (ф.0503130). По данным раздела 2 сведений просроченной задолженности на отчетные даты не числится. </w:t>
      </w:r>
    </w:p>
    <w:p w14:paraId="53EC657D" w14:textId="77777777" w:rsidR="00EB506F" w:rsidRPr="00530B7B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Сведения о принятых и неисполненных обязательствах получателя бюджетных средств (ф.0503175) </w:t>
      </w:r>
      <w:r w:rsidRPr="00473C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одержат </w:t>
      </w:r>
      <w:r w:rsidRPr="0047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лимитов. Не исполненные обязательства </w:t>
      </w:r>
      <w:proofErr w:type="gramStart"/>
      <w:r w:rsidRPr="00473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 5</w:t>
      </w:r>
      <w:proofErr w:type="gramEnd"/>
      <w:r w:rsidRPr="00473C74">
        <w:rPr>
          <w:rFonts w:ascii="Times New Roman" w:eastAsia="Times New Roman" w:hAnsi="Times New Roman" w:cs="Times New Roman"/>
          <w:sz w:val="28"/>
          <w:szCs w:val="28"/>
          <w:lang w:eastAsia="ru-RU"/>
        </w:rPr>
        <w:t> 322 985,49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обязательств, принятых сверх установленных лимитов, нет. Показатели, отраженные в сведениях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принятых и неисполненных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обязательствах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отчета о бюджетных обязательствах (ф.0503128). </w:t>
      </w:r>
    </w:p>
    <w:p w14:paraId="2EFE57DC" w14:textId="77777777" w:rsidR="00EB506F" w:rsidRPr="0032388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D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r w:rsidRPr="006D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D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остатках денежных средств на счетах получателя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5A">
        <w:rPr>
          <w:rFonts w:ascii="Times New Roman" w:eastAsia="Times New Roman" w:hAnsi="Times New Roman" w:cs="Times New Roman"/>
          <w:sz w:val="28"/>
          <w:szCs w:val="28"/>
          <w:lang w:eastAsia="ru-RU"/>
        </w:rPr>
        <w:t>(ф.0503178)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конец отчетного периода денежных средств на счетах получателей бюджетных средств не имелось.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3C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Проанализировано исполнение муниципальной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программы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 годы». Все расходы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276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682 118,54 рублей исполнялись в рамках данной программы.  </w:t>
      </w:r>
    </w:p>
    <w:p w14:paraId="6E7D5887" w14:textId="77777777" w:rsidR="00EB506F" w:rsidRPr="00FF5C83" w:rsidRDefault="00EB506F" w:rsidP="00EB506F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Согласно заключения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об эффективности реализации муниципальных программ за 2020 год,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 годы»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получили статус «Эффективность высокая».  </w:t>
      </w:r>
    </w:p>
    <w:p w14:paraId="55D43A80" w14:textId="6C99E9C7" w:rsidR="00EB506F" w:rsidRPr="00A72D36" w:rsidRDefault="00EB506F" w:rsidP="00EB506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Выводы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A72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годовой бюджетной отчетности муниципального отдела образования администрации муниципального образования «</w:t>
      </w:r>
      <w:proofErr w:type="spellStart"/>
      <w:r w:rsidRPr="00A72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A7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за 2020 год установила сбалансированность и достоверность представленной отчетности, ее соответствие </w:t>
      </w:r>
      <w:r w:rsidRPr="00A72D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191н, </w:t>
      </w:r>
      <w:r w:rsidRPr="00A7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бюджетной классификации, которые применялись при утверждении решения </w:t>
      </w:r>
      <w:r w:rsidRPr="00A7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местном бюджете. </w:t>
      </w:r>
    </w:p>
    <w:p w14:paraId="49D51CA9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представленной отчетности не установлено расхождение взаимоувязанных форм, нарушений ведения бухгалтерского учета, что позволяет признать достоверность бюджетной отчетности МОО в целом.  </w:t>
      </w:r>
    </w:p>
    <w:p w14:paraId="0FB96945" w14:textId="77777777" w:rsidR="00EB506F" w:rsidRPr="00A72D36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7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Имеется значительная кредиторская задолженность в сумме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5 346 040,5 рублей (рост на 3 808 623,59 рублей), в том числе задолженность по заработной плате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размере  653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305,05 рублей.  </w:t>
      </w:r>
    </w:p>
    <w:p w14:paraId="73DD6D95" w14:textId="3DC5CBDA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12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Предложения.</w:t>
      </w:r>
    </w:p>
    <w:p w14:paraId="798155CB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при составлении бюджетной отчетности актуальную редакцию Инструкции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1C54F45" w14:textId="77777777" w:rsidR="00EB506F" w:rsidRPr="007A583E" w:rsidRDefault="00EB506F" w:rsidP="00EB506F">
      <w:pPr>
        <w:tabs>
          <w:tab w:val="center" w:pos="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 Повысить внутренний финансовый контроль с целью минимизации всех форм задолженностей. </w:t>
      </w:r>
    </w:p>
    <w:p w14:paraId="397EF417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КСП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А.О.Башмаков</w:t>
      </w:r>
      <w:proofErr w:type="spellEnd"/>
    </w:p>
    <w:p w14:paraId="504DED52" w14:textId="77777777" w:rsidR="00EB506F" w:rsidRDefault="00EB506F" w:rsidP="00EB506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</w:pPr>
    </w:p>
    <w:p w14:paraId="7A032339" w14:textId="5D5DC83C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  <w:t xml:space="preserve"> </w:t>
      </w:r>
    </w:p>
    <w:p w14:paraId="71D794B0" w14:textId="76701D8B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</w:pPr>
    </w:p>
    <w:p w14:paraId="462A5635" w14:textId="77777777" w:rsidR="00EB506F" w:rsidRPr="00012052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 w:bidi="en-US"/>
        </w:rPr>
      </w:pPr>
    </w:p>
    <w:p w14:paraId="656B2C55" w14:textId="77777777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09590" w14:textId="77777777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6A99A" w14:textId="482779A5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</w:t>
      </w:r>
    </w:p>
    <w:p w14:paraId="64654F30" w14:textId="77777777" w:rsidR="00EB506F" w:rsidRPr="004F7CF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BC0E7" w14:textId="77777777" w:rsidR="00EB506F" w:rsidRPr="00D01A3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годовой бюджетной отчетности </w:t>
      </w:r>
    </w:p>
    <w:p w14:paraId="7B4416EF" w14:textId="77777777" w:rsidR="00EB506F" w:rsidRPr="00D01A3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бюджетных средств –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отдела по развитию культуры, молодежной политике и спорту а</w:t>
      </w:r>
      <w:r w:rsidRPr="00D01A32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</w:t>
      </w:r>
      <w:proofErr w:type="spellStart"/>
      <w:r w:rsidRPr="00D01A32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Pr="00D01A32">
        <w:rPr>
          <w:rFonts w:ascii="Times New Roman" w:hAnsi="Times New Roman" w:cs="Times New Roman"/>
          <w:b/>
          <w:sz w:val="28"/>
          <w:szCs w:val="28"/>
        </w:rPr>
        <w:t xml:space="preserve"> район» за 2020 год</w:t>
      </w:r>
    </w:p>
    <w:p w14:paraId="7E30D7CA" w14:textId="77777777" w:rsidR="00EB506F" w:rsidRPr="00CE70E5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2D36216" w14:textId="77777777" w:rsidR="00EB506F" w:rsidRPr="003409CA" w:rsidRDefault="00EB506F" w:rsidP="00EB506F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E70E5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25 марта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7266A9A6" w14:textId="77777777" w:rsidR="00EB506F" w:rsidRPr="00EB3D21" w:rsidRDefault="00EB506F" w:rsidP="00EB506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21">
        <w:rPr>
          <w:rFonts w:ascii="Times New Roman" w:hAnsi="Times New Roman" w:cs="Times New Roman"/>
          <w:sz w:val="28"/>
          <w:szCs w:val="28"/>
        </w:rPr>
        <w:t xml:space="preserve"> </w:t>
      </w:r>
      <w:r w:rsidRPr="00EB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статьей 264.4 Бюджетного кодекса Российской Федерации (далее - БК РФ), Положением о  бюджетном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№2/5 от 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года,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Контрольно-счётной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КСП),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2.2 Плана работы КСП на 2021 год, проведено контрольное мероприятие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Проверка годовой бюджетной отчетности главного администратора бюджетных средств  </w:t>
      </w:r>
      <w:r w:rsidRPr="004661BC">
        <w:rPr>
          <w:rFonts w:ascii="Times New Roman" w:hAnsi="Times New Roman" w:cs="Times New Roman"/>
          <w:sz w:val="28"/>
          <w:szCs w:val="28"/>
        </w:rPr>
        <w:t>Муниципального отдела по развитию культуры, молодежной политике и спорту администрации</w:t>
      </w:r>
      <w:r w:rsidRPr="00D01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  </w:t>
      </w:r>
    </w:p>
    <w:p w14:paraId="67874654" w14:textId="77777777" w:rsidR="00EB506F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BA1FCA0" w14:textId="77777777" w:rsidR="00EB506F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Основания для проведения контрольного </w:t>
      </w:r>
      <w:proofErr w:type="gramStart"/>
      <w:r w:rsidRPr="00737A20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34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2.2 плана работы КСП  на 2021 год, распоряжение КСП от 01.03.2021 года №4-р.</w:t>
      </w:r>
    </w:p>
    <w:p w14:paraId="2065667C" w14:textId="77777777" w:rsidR="00EB506F" w:rsidRPr="003409CA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196D26" w14:textId="77777777" w:rsidR="00EB506F" w:rsidRPr="00FA2511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FA2511">
        <w:rPr>
          <w:rFonts w:ascii="Times New Roman" w:hAnsi="Times New Roman" w:cs="Times New Roman"/>
          <w:sz w:val="28"/>
          <w:szCs w:val="28"/>
        </w:rPr>
        <w:t>анализ и оценка содержащейся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информации о бюджетной деятельности, проверка соблюдения единого порядка составления и предоставления бюджетной отчетности,</w:t>
      </w:r>
      <w:r w:rsidRPr="00FA25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191н)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napToGrid w:val="0"/>
          <w:sz w:val="28"/>
          <w:szCs w:val="28"/>
        </w:rPr>
        <w:t>выражение мнения о достоверности годовой бюджетной отчетности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037D3D4D" w14:textId="77777777" w:rsidR="00EB506F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55510" w14:textId="77777777" w:rsidR="00EB506F" w:rsidRPr="00FA2511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 Предмет контрольного мероприятия:</w:t>
      </w:r>
      <w:r w:rsidRPr="00FA25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2511">
        <w:rPr>
          <w:rFonts w:ascii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516AE1">
        <w:rPr>
          <w:rFonts w:ascii="Times New Roman" w:hAnsi="Times New Roman" w:cs="Times New Roman"/>
          <w:sz w:val="28"/>
          <w:szCs w:val="28"/>
        </w:rPr>
        <w:t>отдела по развитию культуры, молодежной политике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FBD3974" w14:textId="77777777" w:rsidR="00EB506F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951EDAE" w14:textId="77777777" w:rsidR="00EB506F" w:rsidRPr="003409CA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AB50A0">
        <w:rPr>
          <w:rFonts w:ascii="Times New Roman" w:hAnsi="Times New Roman"/>
          <w:b/>
          <w:sz w:val="28"/>
          <w:szCs w:val="28"/>
          <w:lang w:eastAsia="ru-RU"/>
        </w:rPr>
        <w:t xml:space="preserve"> Объект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 w:rsidRPr="00FA251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6AE1">
        <w:rPr>
          <w:rFonts w:ascii="Times New Roman" w:hAnsi="Times New Roman" w:cs="Times New Roman"/>
          <w:sz w:val="28"/>
          <w:szCs w:val="28"/>
        </w:rPr>
        <w:t>отдел по развитию культуры, молодежной политике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Ю.Е., главный бухгалтер - Грязнова М.М.</w:t>
      </w:r>
    </w:p>
    <w:p w14:paraId="3718248C" w14:textId="77777777" w:rsidR="00EB506F" w:rsidRDefault="00EB506F" w:rsidP="00EB506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43EDDC3" w14:textId="77777777" w:rsidR="00EB506F" w:rsidRPr="003409CA" w:rsidRDefault="00EB506F" w:rsidP="00EB506F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50A0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CE3F94" w14:textId="77777777" w:rsidR="00EB506F" w:rsidRDefault="00EB506F" w:rsidP="00EB506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6A0462" w14:textId="77777777" w:rsidR="00EB506F" w:rsidRPr="003409CA" w:rsidRDefault="00EB506F" w:rsidP="00EB50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C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19.03.</w:t>
      </w:r>
      <w:r w:rsidRPr="00340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24.03. </w:t>
      </w:r>
      <w:r w:rsidRPr="003409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09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09CA">
        <w:rPr>
          <w:rFonts w:ascii="Times New Roman" w:hAnsi="Times New Roman" w:cs="Times New Roman"/>
          <w:sz w:val="28"/>
          <w:szCs w:val="28"/>
        </w:rPr>
        <w:t>.</w:t>
      </w:r>
    </w:p>
    <w:p w14:paraId="4F36E191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7859D6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5E0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мероприятия.</w:t>
      </w:r>
    </w:p>
    <w:p w14:paraId="2F1B1845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516AE1">
        <w:rPr>
          <w:rFonts w:ascii="Times New Roman" w:hAnsi="Times New Roman" w:cs="Times New Roman"/>
          <w:sz w:val="28"/>
          <w:szCs w:val="28"/>
        </w:rPr>
        <w:t>отдел по развитию культуры, молодежной политике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BC">
        <w:rPr>
          <w:rFonts w:ascii="Times New Roman" w:hAnsi="Times New Roman" w:cs="Times New Roman"/>
          <w:sz w:val="28"/>
          <w:szCs w:val="28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МОК)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бюджета  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район»), а так же главным распорядителем бюджетных средств, осуществляющим финансирование бюджетной деятельности следующих подведомственных ему получателей бюджетных средств:</w:t>
      </w:r>
    </w:p>
    <w:p w14:paraId="3D7EEB61" w14:textId="77777777" w:rsidR="00EB506F" w:rsidRPr="00135E0F" w:rsidRDefault="00EB506F" w:rsidP="00EB50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4918B9AF" w14:textId="77777777" w:rsidR="00EB506F" w:rsidRPr="00135E0F" w:rsidRDefault="00EB506F" w:rsidP="00EB506F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ЦБС»; </w:t>
      </w:r>
    </w:p>
    <w:p w14:paraId="5498596C" w14:textId="77777777" w:rsidR="00EB506F" w:rsidRPr="00135E0F" w:rsidRDefault="00EB506F" w:rsidP="00EB506F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14:paraId="73AB5ED2" w14:textId="77777777" w:rsidR="00EB506F" w:rsidRPr="00135E0F" w:rsidRDefault="00EB506F" w:rsidP="00EB506F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«Районный краеведческий музей имени В.Я. Шишкова».  </w:t>
      </w:r>
    </w:p>
    <w:p w14:paraId="10618F49" w14:textId="77777777" w:rsidR="00EB506F" w:rsidRDefault="00EB506F" w:rsidP="00EB506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представлена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срок. Годовая бюджетная отчетность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  МОК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на бумажном носителе в пронумерованном о прошнурованном виде с оглавлением, бюджетная отчетность содержит все формы отчетов, предусмотренных п.11.1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форм отчетности, не имеющих числового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бюджетной отчетности включены следующие формы: </w:t>
      </w:r>
    </w:p>
    <w:p w14:paraId="09C293B4" w14:textId="77777777" w:rsidR="00EB506F" w:rsidRDefault="00EB506F" w:rsidP="00EB506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 доходов бюджета (</w:t>
      </w:r>
      <w:hyperlink r:id="rId31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Справка по заключению счетов бюджетного учета отчетного финансового года(</w:t>
      </w:r>
      <w:hyperlink r:id="rId32" w:anchor="/document/99/902254657/XA00M482MM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ф.0503110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14:paraId="08A90C01" w14:textId="77777777" w:rsidR="00EB506F" w:rsidRDefault="00EB506F" w:rsidP="00EB50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финансовых результатах деятельности (</w:t>
      </w:r>
      <w:hyperlink r:id="rId33" w:anchor="/document/99/902254657/XA00MEA2NA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ф.0503121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движении денежных средств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4" w:anchor="/document/99/902254657/XA00MFC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ф.0503123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по консолидируемым расчетам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5" w:anchor="/document/99/902254657/XA00MCK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ф.0503125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распорядителя,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аспорядителя, получателя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источников финансирования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администратора, администратора доходов бюджета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6" w:anchor="/document/99/902254657/XA00MD62NI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ф.0503127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бюджетных обязательствах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7" w:anchor="/document/99/902254657/XA00M8M2MN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ф.0503128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Пояснительная записка </w:t>
      </w:r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8" w:anchor="/document/99/902254657/XA00M7A2MU/" w:tgtFrame="_self" w:history="1">
        <w:r w:rsidRPr="00DE65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ф.0503160</w:t>
        </w:r>
      </w:hyperlink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583E2AE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 информации главного бухгалтера 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Л.Г., бюджетная отчетность МОК прошла проверку контрольных соотношений (протокол проверки контрольных соотношений не представлен). </w:t>
      </w:r>
    </w:p>
    <w:p w14:paraId="64009DA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пунктом 6 Инструкции №191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  бюджетная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отчетность подписана руководителем МОК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Каненкиной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Ю.Е. и главным бухгалтером Грязновой М.М.. </w:t>
      </w:r>
    </w:p>
    <w:p w14:paraId="06AD29A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3C238332" w14:textId="77777777" w:rsidR="00EB506F" w:rsidRPr="00B21745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17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п.7 Инструкции №191н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раздела 5 пояснительной записки (</w:t>
      </w:r>
      <w:hyperlink r:id="rId39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6</w:t>
        </w:r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проведена инвентаризация  с 23.11.2020 по 12.12.2020 года. В  ходе проверки годовой бюджетной отчетности МОК за 2019 год (акт №6 от 20.04.2020 года) был установлен факт не проведения инвентаризации в проверяемой организации, в 2020 году нарушения устранены.</w:t>
      </w:r>
    </w:p>
    <w:p w14:paraId="396CF05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Представленный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Баланс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0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сформирован в соответствии  с установленными требованиями.  </w:t>
      </w:r>
    </w:p>
    <w:p w14:paraId="234D88B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Баланс содержит данные о нефинансовых активах, обязательствах МОК на первый и последний день отчетного периода по счетам бюджетного учета. В соответствии с пунктом 13 Инструкции 191н показатели в балансе отражены в разрезе бюджетной деятельности (графы 3, 6) и итогового показателя (графы 5, 8), на начало года (графы 3, 5) и конец отчетного периода (графы 6, 8). Во исполнение пунктов 14-15  Инструкции 191н в балансе в графах «На начало года» показаны данные о стоимости активов, обязательств, финансовом результате на начало года, которые соответствую данным граф «На конец отчетного периода» предыдущего года, в графах «На конец отчетного периода» отражены данные о стоимости активов и обязательств, финансовом результате  по состояния на 01.01.2021 года с учетом проведенных при завершении финансового года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заключительных оборотов по счетам бюджетного учета. Показатели строки 700 соответствуют идентичным показателем строки 350. </w:t>
      </w:r>
    </w:p>
    <w:p w14:paraId="708263B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Данные Баланса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сопоставимы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показателями сведений о движении нефинансовых активов  (ф.0503168) и сведений по дебиторской и кредиторской задолженности (ф.0503169).</w:t>
      </w:r>
    </w:p>
    <w:p w14:paraId="55375245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Соответствие показателей бюджетной отчетности </w:t>
      </w:r>
      <w:hyperlink r:id="rId41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с данными главной книги на конец отчетного периода установлено. </w:t>
      </w:r>
    </w:p>
    <w:p w14:paraId="465BFA4E" w14:textId="77777777" w:rsidR="00EB506F" w:rsidRPr="001B4DC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34B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Справка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заключению счетов бюджетного учета (ф.0503110) во исполнение п.43 Инструкции 191н </w:t>
      </w:r>
      <w:r w:rsidRP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Раздел 1 «Бюджетная деятельность» справки сформирован 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соответствующим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номерам счетов 140110 «Доходы» и 140120 «Расходы» в сумме показателей на 01.01.2021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 проведения заключительных операций (графы 2,3) и в сумме заключительных операций по закрытию счетов, произведенных по завершению 2020 года (графы 4-7).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Данные 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(48 147 514,84 рублей) соответствуют данным отчета об исполнении бюджета (ф.0503127), данные по соответствующим номерам счетов 140110 (0,00 рублей) и 141120 (48 147 514,84 рублей)  - данным отчета о финансовых результатах деятельности (ф.0503121).  </w:t>
      </w:r>
    </w:p>
    <w:p w14:paraId="519E68F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консолидируемым расчетам (ф.0503125) в соответствии с п.23 Инструкции 191н формируется для определения взаимосвязанных показателей, подлежащих исключению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формированием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финансовым органом консолидированных форм бюджетной отчетности и представляется на 1 января гола, следующего за отчетным. По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данным  справки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общая сумма расчетов составила 283 056 рублей. </w:t>
      </w:r>
    </w:p>
    <w:p w14:paraId="452E85E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Pr="0064025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(ф.0503127) содержит данные об исполнении бюджета по доходам и расходам в соответствии с бюджетной классификацией РФ. Во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исполнение  пунктов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55-57, 61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показатели «Расходы бюджета» сформированы следующим образом:</w:t>
      </w:r>
    </w:p>
    <w:p w14:paraId="24D3E08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в графе 4 отражены показатели бюджетных ассигнований на 2020 год в общей сумме 52 046 938,71 рубля, в графе 5 – лимиты бюджетных обязательств на 2020 год в общей сумме 52 046 938,71 рубля;</w:t>
      </w:r>
    </w:p>
    <w:p w14:paraId="6F58C32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6 отражены данные по кассовым расходам, исполненные через лицевой счет и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ным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основании данных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 в общей сумме   48 147 514,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84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3B43868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показатели граф 10-11 «Неисполненные назначения по ассигнованиям» и «Неисполненные назначения по лимитам бюджетных обязательств» определены как разность графы 4 (графы 5) графы 9 «Исполнено» 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составили  3899423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,87 рубля по каждой графе соответственно. </w:t>
      </w:r>
    </w:p>
    <w:p w14:paraId="288D07D1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По данным отчета об исполнении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  кассовое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исполнение  за 2020 год составило   48 147 514,84  или   92,5%   от   доведенных  лимитов    бюджетных обязательств. </w:t>
      </w:r>
    </w:p>
    <w:p w14:paraId="4571B2C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Раздел отчета «Источники финансирования дефицита бюджета» содержит недостоверную информацию.</w:t>
      </w:r>
    </w:p>
    <w:p w14:paraId="35E4F5B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D7406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Pr="00C05A9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бюджетных обязательствах (ф.0503128) составлен в рамках обеспечения внутреннего финансового контроля в сфере деятельности МОК на основе данных об обязательствах, подлежащих исполнению в 2020 году. При формировании 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2BB3D49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 годовой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бюджетных ассигнований  в размере 52 046 938,71 рублей;</w:t>
      </w:r>
    </w:p>
    <w:p w14:paraId="2CEE52A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графе 5 – годовой объем лимитов бюджетных обязательств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размере  52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046 938,71 рублей;</w:t>
      </w:r>
    </w:p>
    <w:p w14:paraId="4DE6CA2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принятых обязательств в  сумме 52 051 938,71 рублей;</w:t>
      </w:r>
    </w:p>
    <w:p w14:paraId="29E63E6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9 – объем принятых денежных обязательств в сумме 52 051 938,71 рублей;</w:t>
      </w:r>
    </w:p>
    <w:p w14:paraId="00F55934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10 – показатели объема исполненных в 2020 году денежных обязательств в сумме 52 046 938,71 рублей;</w:t>
      </w:r>
    </w:p>
    <w:p w14:paraId="5F6BDA8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11 – объем принятых бюджетных обязательств текущего финансового года, неисполненных на отчетную дату в сумме 4386 рублей (разность граф 7 и 10). </w:t>
      </w:r>
    </w:p>
    <w:p w14:paraId="47AC826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граф 4, 5 и 10 раздела «Бюджетные обязательства текущего (отчетного) финансового года по расходам» отчета о бюджетных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обязательствах 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</w:t>
      </w:r>
      <w:proofErr w:type="gramEnd"/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соответствуют</w:t>
      </w:r>
      <w:r w:rsidRPr="00A2612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показателям граф 4, 5 и 9 отчета об исполнении бюджета (ф.0305127).    </w:t>
      </w:r>
    </w:p>
    <w:p w14:paraId="4013A8A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025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финансовых результатах деятельности (ф.0503121) во исполнение пунктов 92-93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содержит данные о результатах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деятельности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МОК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разрезе кодов КОСГУ по состоянию на 01.01.2021 года, отраженные в рамках бюджетной деятельности (графа 4) и итогового показателя (графа 6). </w:t>
      </w:r>
    </w:p>
    <w:p w14:paraId="4D39AC1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Финансовый результат деятельности МОК за 2020 год составил:</w:t>
      </w:r>
    </w:p>
    <w:p w14:paraId="388CBD2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 доходам 49 575 204,84 рублей, в том числе. безвозмездные денежные поступления – 48 147 514,84 рубля, доходы от оказания платных услуг – 127 690 рублей, прочие (иные) доходы – 1300000 рублей;</w:t>
      </w:r>
    </w:p>
    <w:p w14:paraId="0A40B11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расходам 49 853 599,96 рублей, из них расходы на оплату труда и начисления на выплаты по оплате труда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составили  42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626 526,65 рублей, оплата работ, услуг 2 813 584,53 рубля.</w:t>
      </w:r>
    </w:p>
    <w:p w14:paraId="6ED5D2B5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пункта 96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учета операций по формированию финансового результата деятельности МОК применяются счета 140110 «Доходы текущего финансового года» и 140120  «Расходы текущего финансового года», при этом доходы и расходы группируются по видам в разрезе соответствующих кодов КОСГУ.</w:t>
      </w:r>
    </w:p>
    <w:p w14:paraId="1C015B6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движении денежных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01.01.2021 года и составлен в разрезе кодов КОСГУ. </w:t>
      </w:r>
    </w:p>
    <w:p w14:paraId="7B1D06D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 соответствии с пунктами 149-150 Инструкции 191н показатели графы 4 «Поступления» сформированы по видам поступлений на основании</w:t>
      </w:r>
      <w:r w:rsidRPr="00AE05D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счета </w:t>
      </w:r>
      <w:r w:rsidRPr="00C3474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E05D3">
        <w:rPr>
          <w:rFonts w:ascii="Times New Roman" w:eastAsia="Times New Roman" w:hAnsi="Times New Roman" w:cs="Times New Roman"/>
          <w:sz w:val="28"/>
          <w:szCs w:val="28"/>
          <w:lang w:eastAsia="ru-RU"/>
        </w:rPr>
        <w:t>021002000</w:t>
      </w:r>
      <w:proofErr w:type="gramEnd"/>
      <w:r w:rsidRPr="00AE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"Расчеты с финансовым органам по платежам в бюджет</w:t>
      </w:r>
      <w:r w:rsidRPr="00C34746">
        <w:rPr>
          <w:rFonts w:ascii="Georgia" w:eastAsia="Times New Roman" w:hAnsi="Georgia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счета 130405 «Расчеты по платежам из бюджета с финансовым органом» и составили 48 147 514,84.</w:t>
      </w:r>
    </w:p>
    <w:p w14:paraId="239C4052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пунктов 149, 150.2 Инструкции 191н показатели графы 4 раздела 2 «Выбытия» сформированы по видам выбытий на основании счета 130405 «Расчеты по платежам из бюджета с финансовым органом» и составили 48 147 514,84 рублей. В разделе 4 «Аналитическая информация по выбытиям» отражена детализированная информация по выбытиям денежных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указанием кодов раздела, подраздела, вида расходов, КОСГУ классификации расходов бюджета бюджетной классификации РФ.   </w:t>
      </w:r>
    </w:p>
    <w:p w14:paraId="3C5C57F1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(ф.0503160) в соответствии с п.152 Инструкции 191н составлена в разрезе следующих разделов:</w:t>
      </w:r>
    </w:p>
    <w:p w14:paraId="3DA67D5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Раздел 1 «Организационная структура МОК» содержит общую информацию о субъекте бюджетной отчетности, сведения о количестве подведомственных участников бюджетного процесса, номерах лицевых счетов получателей бюджетных средств.  К пояснительной записке не приложена таблица №1 «Сведения об основных направлениях деятельности». </w:t>
      </w:r>
    </w:p>
    <w:p w14:paraId="37231C5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Сведения о подведомственных участниках бюджетного процесса (код формы по ОКУД 0305161) не применяется с 2020 года.    </w:t>
      </w:r>
    </w:p>
    <w:p w14:paraId="5903161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Раздел 2 «Результаты деятельности МОК» содержит информацию,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     о мерах по повышению эффективности расходования бюджетных средств, средней заработной плате персонала, повышении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лификации сотрудников,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техническом состоянии, эффективности использования,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742E9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Раздел 3 «Анализ отчета об исполнении бюджета МОК» содержит информацию об исполнении бюджета (ф.0503164), в соответствии с которой утвержденные бюджетные назначения (графа 3) составили 52 046 938,71 рублей, исполнение графа 5) составило 48 147 514,84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92,5%.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2BA7A7" w14:textId="77777777" w:rsidR="00EB506F" w:rsidRPr="00877D32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нарушении пункта 164 Инструкции 191н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субъектом бюджетной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сведения об исполнении мероприятий в рамках целевых программ (ф.0503166).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B7AE0" w14:textId="77777777" w:rsidR="00EB506F" w:rsidRPr="0032388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Так же, к пояснительной записке (ф.0503160)  не представлены сведения об основных направления деятельности (таблица №1), с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ведения об исполнении текстовых статей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решения о бюджете (</w:t>
      </w:r>
      <w:hyperlink r:id="rId42" w:anchor="/document/99/902254657/XA00M282M0/" w:tgtFrame="_self" w:history="1"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</w:t>
        </w:r>
        <w:r w:rsidRPr="0032388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аблица N 3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 сведения об особенностях ведения бюджетного учета (таблица №4).</w:t>
      </w:r>
    </w:p>
    <w:p w14:paraId="2C35A89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"Анализ показателей бухгалтерской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МОК» включает сведения о движении нефинансовых активов (ф.0503168),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п.166 Инструкции 191н содержатся обобщенные за отчетный период данные о движении нефинансовых активов МОК.</w:t>
      </w:r>
    </w:p>
    <w:p w14:paraId="21923C38" w14:textId="77777777" w:rsidR="00EB506F" w:rsidRPr="00C5384B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Стоимость нефинансовых активов МОК на 01.01.2020 г. и 01.01.2021 г. составила в разрезе счетов бюджетного учета:   </w:t>
      </w:r>
    </w:p>
    <w:p w14:paraId="021CF821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- 010100000 «Основные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средства»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56 423 328,43 рублей и 56 036 214 рублей;</w:t>
      </w:r>
    </w:p>
    <w:p w14:paraId="2C67BDE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- 010400000 «Амортизация» - 22 570 423,29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  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22 360 287,92 рублей;</w:t>
      </w:r>
    </w:p>
    <w:p w14:paraId="22ED8F21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- 010500000 «Материальные запасы» - 3 665 308,65 рублей и 3 366 250,8 рублей;</w:t>
      </w:r>
    </w:p>
    <w:p w14:paraId="0E98BCA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-010600000 «Вложения в основные средства» - 0.00 рублей и 464 755,65 рублей соответственно.</w:t>
      </w:r>
    </w:p>
    <w:p w14:paraId="148A4071" w14:textId="77777777" w:rsidR="00EB506F" w:rsidRPr="0032388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Показатели строк 010 «Основные средства», 050 «Амортизация», 070 «Вложения в основные средства», 190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(ф.0503130). </w:t>
      </w:r>
    </w:p>
    <w:p w14:paraId="16D6E68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Сведения по дебиторской и кредиторской задолженности (ф.0503169) в соответствии с п.167 Инструкции 191н содержат обобщенные данные о состоянии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расчетов МОК за 2020 год и составлены раздельно по дебиторской и кредиторской задолженности. </w:t>
      </w:r>
    </w:p>
    <w:p w14:paraId="4D557FD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 данным бюджетной отчетности дебиторская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задолженность  по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состоянию на 01.01.2020 г. и 01.01.2021 г. составила 416 781,73 рублей и 115 066,03 рублей соответственно.  Кредиторская задолженность на 01.01.2020 года составила 154 054,36 рублей, на 01.01.2021 года – 119 452,52 рублей.  </w:t>
      </w:r>
    </w:p>
    <w:p w14:paraId="6417001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Показатели, отраженные в сведениях по дебиторской и кредиторской задолженности на отчетные даты, соответствуют данным Баланса (ф.0503130). По данным раздела 2 сведений просроченной задолженности на отчетные даты не числится. </w:t>
      </w:r>
    </w:p>
    <w:p w14:paraId="616ABAF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Раздел 5 «Прочие вопросы деятельности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МОК»  включает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информацию о годовой инвентаризации и перечне форм отчетности, не включенных в состав бюджетной отчетности согласно п.8 Инструкции 191н ввиду отсутствия числовых значений показателей. В нарушении пункта 176 Инструкции субъектом бюджетной отчетности не представлены сведения об исполнении судебных решений по денежным обязательствам (ф.0503296).</w:t>
      </w:r>
    </w:p>
    <w:p w14:paraId="56942678" w14:textId="77777777" w:rsidR="00EB506F" w:rsidRPr="005049C0" w:rsidRDefault="00EB506F" w:rsidP="00EB50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Проанализировано исполнение муниципальн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</w:t>
      </w: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 «Развитие  </w:t>
      </w:r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в муниципальном образовании «</w:t>
      </w:r>
      <w:proofErr w:type="spellStart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Катангский</w:t>
      </w:r>
      <w:proofErr w:type="spell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исполнителями или соисполнителями которых являются  </w:t>
      </w:r>
      <w:r w:rsidRPr="005049C0">
        <w:rPr>
          <w:rFonts w:ascii="Times New Roman" w:hAnsi="Times New Roman" w:cs="Times New Roman"/>
          <w:sz w:val="28"/>
          <w:szCs w:val="28"/>
        </w:rPr>
        <w:t xml:space="preserve">МОК администрации  </w:t>
      </w:r>
      <w:r w:rsidRPr="0050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ЦБС», </w:t>
      </w:r>
      <w:r w:rsidRPr="0050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r w:rsidRPr="0050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«Районный краеведческий музей имени В.Я. Шишкова».  </w:t>
      </w:r>
    </w:p>
    <w:p w14:paraId="0C94AA0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2B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r w:rsidRPr="004661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ходе реализации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4661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мероп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4661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иятий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4661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униципальной</w:t>
      </w:r>
      <w:r w:rsidRPr="007933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 </w:t>
      </w:r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proofErr w:type="gram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«</w:t>
      </w:r>
      <w:proofErr w:type="spellStart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Катангский</w:t>
      </w:r>
      <w:proofErr w:type="spell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2019 -2024 годы   при  плане в   50 046,9 тыс. рублей 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48 147,5 тыс. рублей, или 96.2%.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3E4B9F9E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Согласно заключения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об эффективности реализации муниципальных программ за 2020 год, программа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 </w:t>
      </w:r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proofErr w:type="gram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«</w:t>
      </w:r>
      <w:proofErr w:type="spellStart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Катангский</w:t>
      </w:r>
      <w:proofErr w:type="spell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2019 -2024 годы  получила статус «Эффективность удовлетворительная». </w:t>
      </w:r>
    </w:p>
    <w:p w14:paraId="7637386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</w:t>
      </w:r>
    </w:p>
    <w:p w14:paraId="3F7BB69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Выводы.</w:t>
      </w:r>
    </w:p>
    <w:p w14:paraId="08196DC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отдела по развитию культуры, молодежной политике и спорту администрации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показала, что в целом отчет соответствует требованиям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н,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бюджетной классификации, которые применялись при утверждении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местном бюджете. Вместе с тем, при составлении отчетности допущены отдельные нарушения Инструкции 191н, затрудняющие оценку ее достоверности.   </w:t>
      </w:r>
    </w:p>
    <w:p w14:paraId="5295C688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не менее,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учетом  всех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изученных данных,  бухгалтерской отчетности, можно признать достоверность бюджетной отчетности МОК в целом.  </w:t>
      </w:r>
    </w:p>
    <w:p w14:paraId="56EE3BAD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7447BF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12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Предложения.</w:t>
      </w:r>
    </w:p>
    <w:p w14:paraId="63F13371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составлении бюджетной отчетности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руководствоваться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proofErr w:type="gramEnd"/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74F53B6" w14:textId="77777777" w:rsidR="00EB506F" w:rsidRPr="007A583E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 Устранить нарушения, указанные в акте проверки, учесть выявленные в ходе проверки недостатки при составлении бюджетной отчетности за 2021 год. </w:t>
      </w:r>
    </w:p>
    <w:p w14:paraId="794B48E7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38B350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43E566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C42BA8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КСП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А.О.Башмаков</w:t>
      </w:r>
      <w:proofErr w:type="spellEnd"/>
    </w:p>
    <w:p w14:paraId="6DCBAF4F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115D64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388A30" w14:textId="77777777" w:rsidR="00EB506F" w:rsidRPr="005775BE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6F118" w14:textId="662332DF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638627" w14:textId="581E6AA5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EE2C1C" w14:textId="491F04CA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079253" w14:textId="2B8544EF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242F1" w14:textId="7BBEE14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D556CE" w14:textId="676FF9F8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D596D4" w14:textId="160826E6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C8FDE6" w14:textId="26C1512C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53DF0C" w14:textId="69A0B5EF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708536" w14:textId="58B35E54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36A410" w14:textId="6F40FB10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C7B64" w14:textId="4D46786E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6EA48" w14:textId="09D6893A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5B2AF9" w14:textId="728C4F12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C263B9" w14:textId="3B785F30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E88A02" w14:textId="6139FAB4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53C83A" w14:textId="1134FDB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F60223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C219DB" w14:textId="45669F6E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10914D" w14:textId="441DC006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  <w:lastRenderedPageBreak/>
        <w:t xml:space="preserve"> </w:t>
      </w:r>
      <w:r w:rsidRPr="004F7CF2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4F7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A31AA0" w14:textId="77777777" w:rsidR="00EB506F" w:rsidRPr="004F7CF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415C4B" w14:textId="77777777" w:rsidR="00EB506F" w:rsidRPr="00D01A3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годовой бюджетной отчетности </w:t>
      </w:r>
    </w:p>
    <w:p w14:paraId="6D7E7FDC" w14:textId="77777777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бюджетных средств </w:t>
      </w:r>
      <w:proofErr w:type="gramStart"/>
      <w:r w:rsidRPr="00D01A3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а</w:t>
      </w:r>
      <w:r w:rsidRPr="00D01A32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</w:t>
      </w:r>
      <w:proofErr w:type="spellStart"/>
      <w:r w:rsidRPr="00D01A32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Pr="00D01A32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14:paraId="28FC1A3A" w14:textId="77777777" w:rsidR="00EB506F" w:rsidRPr="00D01A32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14:paraId="6A86EDEC" w14:textId="77777777" w:rsidR="00EB506F" w:rsidRPr="00CE70E5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562622E" w14:textId="77777777" w:rsidR="00EB506F" w:rsidRPr="003409CA" w:rsidRDefault="00EB506F" w:rsidP="00EB506F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E70E5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06 апреля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3A5D6AAF" w14:textId="77777777" w:rsidR="00EB506F" w:rsidRPr="00EB3D21" w:rsidRDefault="00EB506F" w:rsidP="00EB506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21">
        <w:rPr>
          <w:rFonts w:ascii="Times New Roman" w:hAnsi="Times New Roman" w:cs="Times New Roman"/>
          <w:sz w:val="28"/>
          <w:szCs w:val="28"/>
        </w:rPr>
        <w:t xml:space="preserve"> </w:t>
      </w:r>
      <w:r w:rsidRPr="00EB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статьей 264.4 Бюджетного кодекса Российской Федерации (далее - БК РФ), Положением о  бюджетном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№2/5 от 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года,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Контрольно-счётной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КСП),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2.2 Плана работы КСП на 2021 год, проведено контрольное мероприятие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Проверка годовой бюджетной отчетности главного администратора бюджетных средств 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Pr="0046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661BC">
        <w:rPr>
          <w:rFonts w:ascii="Times New Roman" w:hAnsi="Times New Roman" w:cs="Times New Roman"/>
          <w:sz w:val="28"/>
          <w:szCs w:val="28"/>
        </w:rPr>
        <w:t>администрации</w:t>
      </w:r>
      <w:r w:rsidRPr="00D01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  </w:t>
      </w:r>
    </w:p>
    <w:p w14:paraId="2CD28B99" w14:textId="77777777" w:rsidR="00EB506F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Основания для проведения контрольного </w:t>
      </w:r>
      <w:proofErr w:type="gramStart"/>
      <w:r w:rsidRPr="00737A20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34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2.2 плана работы КСП  на 2021 год, распоряжение КСП от 01.03.2021 года №4-р.</w:t>
      </w:r>
    </w:p>
    <w:p w14:paraId="24424620" w14:textId="77777777" w:rsidR="00EB506F" w:rsidRPr="00FA2511" w:rsidRDefault="00EB506F" w:rsidP="00EB506F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FA2511">
        <w:rPr>
          <w:rFonts w:ascii="Times New Roman" w:hAnsi="Times New Roman" w:cs="Times New Roman"/>
          <w:sz w:val="28"/>
          <w:szCs w:val="28"/>
        </w:rPr>
        <w:t>анализ и оценка содержащейся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информации о бюджетной деятельности, проверка соблюдения единого порядка составления и предоставления бюджетной отчетности,</w:t>
      </w:r>
      <w:r w:rsidRPr="00FA25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191н)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napToGrid w:val="0"/>
          <w:sz w:val="28"/>
          <w:szCs w:val="28"/>
        </w:rPr>
        <w:t>выражение мнения о достоверности годовой бюджетной отчетности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1D88EF6D" w14:textId="77777777" w:rsidR="00EB506F" w:rsidRPr="00FA2511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 Предмет контрольного мероприятия:</w:t>
      </w:r>
      <w:r w:rsidRPr="00FA25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2511">
        <w:rPr>
          <w:rFonts w:ascii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>Финансового управления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955EC1C" w14:textId="77777777" w:rsidR="00EB506F" w:rsidRPr="003409CA" w:rsidRDefault="00EB506F" w:rsidP="00EB506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50A0">
        <w:rPr>
          <w:rFonts w:ascii="Times New Roman" w:hAnsi="Times New Roman"/>
          <w:b/>
          <w:sz w:val="28"/>
          <w:szCs w:val="28"/>
          <w:lang w:eastAsia="ru-RU"/>
        </w:rPr>
        <w:t xml:space="preserve"> Объект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 w:rsidRPr="00FA251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Светлолобова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главный бухгалтер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Большедворская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Л.Г..</w:t>
      </w:r>
    </w:p>
    <w:p w14:paraId="604FBAE6" w14:textId="77777777" w:rsidR="00EB506F" w:rsidRPr="003409CA" w:rsidRDefault="00EB506F" w:rsidP="00EB506F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50A0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C1E364" w14:textId="77777777" w:rsidR="00EB506F" w:rsidRPr="003409CA" w:rsidRDefault="00EB506F" w:rsidP="00EB50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C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01.04.</w:t>
      </w:r>
      <w:r w:rsidRPr="00340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06.04. </w:t>
      </w:r>
      <w:r w:rsidRPr="003409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09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09CA">
        <w:rPr>
          <w:rFonts w:ascii="Times New Roman" w:hAnsi="Times New Roman" w:cs="Times New Roman"/>
          <w:sz w:val="28"/>
          <w:szCs w:val="28"/>
        </w:rPr>
        <w:t>.</w:t>
      </w:r>
    </w:p>
    <w:p w14:paraId="423D6B5D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мероприятия.</w:t>
      </w:r>
    </w:p>
    <w:p w14:paraId="494CA853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BC">
        <w:rPr>
          <w:rFonts w:ascii="Times New Roman" w:hAnsi="Times New Roman" w:cs="Times New Roman"/>
          <w:sz w:val="28"/>
          <w:szCs w:val="28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Финансовое управление)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бюджета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район»), источников финансирования дефицита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 же главным распорядителем бюджетных средств, осуществляющим финансирование бюджетной деятельности следующих подведомственных ему получателей бюджетных средств:</w:t>
      </w:r>
    </w:p>
    <w:p w14:paraId="1CE25451" w14:textId="77777777" w:rsidR="00EB506F" w:rsidRPr="00135E0F" w:rsidRDefault="00EB506F" w:rsidP="00EB50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31C96AF0" w14:textId="77777777" w:rsidR="00EB506F" w:rsidRPr="00135E0F" w:rsidRDefault="00EB506F" w:rsidP="00EB506F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район».</w:t>
      </w:r>
    </w:p>
    <w:p w14:paraId="171845EB" w14:textId="77777777" w:rsidR="00EB506F" w:rsidRDefault="00EB506F" w:rsidP="00EB506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представлена Финансовым управлением в КСП 31.03.2021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Годовая бюджетная отчетность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ГАБС  </w:t>
      </w:r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представлена на бумажном носителе в не пронумерованном  и не </w:t>
      </w:r>
      <w:r w:rsidRPr="0009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сброшюрованном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(нарушение п.4 Инструкции 191н). Бюджетная отчетность содержит все формы отчетов, предусмотренных п.11.1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форм отчетности, не имеющих числового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бюджетной отчетности включены следующие формы: </w:t>
      </w:r>
    </w:p>
    <w:p w14:paraId="193EFBD9" w14:textId="77777777" w:rsidR="00EB506F" w:rsidRDefault="00EB506F" w:rsidP="00EB506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 доходов бюджета (</w:t>
      </w:r>
      <w:hyperlink r:id="rId43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Справка по заключению счетов бюджетного учета отчетного финансового года(</w:t>
      </w:r>
      <w:hyperlink r:id="rId44" w:anchor="/document/99/902254657/XA00M482MM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ф.0503110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14:paraId="20508582" w14:textId="77777777" w:rsidR="00EB506F" w:rsidRDefault="00EB506F" w:rsidP="00EB506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бюджетных обязательствах (ф.0503128);</w:t>
      </w:r>
    </w:p>
    <w:p w14:paraId="4C1E7F41" w14:textId="77777777" w:rsidR="00EB506F" w:rsidRDefault="00EB506F" w:rsidP="00EB50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финансовых результатах деятельности (</w:t>
      </w:r>
      <w:hyperlink r:id="rId45" w:anchor="/document/99/902254657/XA00MEA2NA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ф.0503121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движении денежных средств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6" w:anchor="/document/99/902254657/XA00MFC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ф.0503123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по консолидируемым расчетам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7" w:anchor="/document/99/902254657/XA00MCK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ф.0503125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распорядителя,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аспорядителя, получателя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 источников финансирования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администратора, администратора доходов бюджета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8" w:anchor="/document/99/902254657/XA00MD62NI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ф.0503127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Пояснительная записка </w:t>
      </w:r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9" w:anchor="/document/99/902254657/XA00M7A2MU/" w:tgtFrame="_self" w:history="1">
        <w:r w:rsidRPr="00DE65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ф.0503160</w:t>
        </w:r>
      </w:hyperlink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4904AED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Приложен протокол проверки контрольных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соотношений,   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подписан главным бухгалтером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 управления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Л.Г.. </w:t>
      </w:r>
    </w:p>
    <w:p w14:paraId="53B439D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В соответствии с пунктом 6 Инструкции №191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  бюджетная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отчетность подписана руководителем  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Светлолобовой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С.А. и главным бухгалтером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Л.Г.. </w:t>
      </w:r>
    </w:p>
    <w:p w14:paraId="441C78E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1356F071" w14:textId="77777777" w:rsidR="00EB506F" w:rsidRPr="00B21745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17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п.7 Инструкции №191н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пояснительной записки (</w:t>
      </w:r>
      <w:hyperlink r:id="rId50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6</w:t>
        </w:r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была проведена годовая инвентаризация активов и обязательств, расхождений не выявлено.  </w:t>
      </w:r>
    </w:p>
    <w:p w14:paraId="0952CD3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Представленный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Баланс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51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сформирован в соответствии  с установленными требованиями.  В справке о наличии имущества и обязательств на забалансовых счетах, имущество, полученное в пользование, материальные ценности, принятые на хранение, бланки строгой отчетности, задолженность неплатежеспособных дебиторов отсутствует.</w:t>
      </w:r>
    </w:p>
    <w:p w14:paraId="48973FE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Баланс содержит данные о нефинансовых активах, обязательствах Финансового управления на первый и последний день отчетного периода по счетам бюджетного учета. В соответствии с пунктом 13 Инструкции 191н показатели в балансе отражены в разрезе бюджетной деятельности (графы 3, 6) и итогового показателя (графы 5, 8), на начало года (графы 3, 5) и конец отчетного периода (графы 6, 8). Во исполнение пунктов 14-15  Инструкции 191н в балансе в графах «На начало года» показаны данные о стоимости активов, обязательств, финансовом результате на начало года, которые соответствую данным граф «На конец отчетного периода» предыдущего года, в графах «На конец отчетного периода» отражены данные о стоимости активов и обязательств, финансовом результате  по состояния на 01.01.2021 года с учетом проведенных при завершении финансового года заключительных оборотов по счетам бюджетного учета. Показатели строки 700 соответствуют идентичным показателем строки 350. </w:t>
      </w:r>
    </w:p>
    <w:p w14:paraId="6D7B25A1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Данные Баланса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сопоставимы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показателями сведений о движении нефинансовых активов  (ф.0503168) и сведений по дебиторской и кредиторской задолженности (ф.0503169).</w:t>
      </w:r>
    </w:p>
    <w:p w14:paraId="285F91D8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Соответствие показателей бюджетной отчетности </w:t>
      </w:r>
      <w:hyperlink r:id="rId52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с данными главных книг на конец отчетного периода установлено. </w:t>
      </w:r>
    </w:p>
    <w:p w14:paraId="756AC4C9" w14:textId="77777777" w:rsidR="00EB506F" w:rsidRPr="001B4DC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34B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Справка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заключению счетов бюджетного учета (ф.0503110) во исполнение п.43 Инструкции 191н </w:t>
      </w:r>
      <w:r w:rsidRP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Раздел 1 «Бюджетная деятельность» справки сформирован 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соответствующим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номерам счетов 140120 «Расходы» в сумме показателей на 01.01.2021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 проведения заключительных операций (графы 2,3) и в сумме заключительных операций по закрытию счетов, произведенных по завершению 2020 года (графы 4-7).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Данные 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(41 917 877,23 рублей) соответствуют данным отчета об исполнении бюджета (ф.0503127), данные по соответствующим номерам счетов  141120 (41 917 877,23   рублей)  - данным отчета о финансовых результатах деятельности (ф.0503121).  </w:t>
      </w:r>
    </w:p>
    <w:p w14:paraId="1C0C518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консолидируемым расчетам (ф.0503125) в соответствии с п.23 Инструкции 191н формируется для определения взаимосвязанных показателей, подлежащих исключению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формированием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финансовым органом консолидированных форм бюджетной отчетности и представляется на 1 января гола, следующего за отчетным.  Показатели, предусмотренные формой справки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консолидируемым расчетам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имеют числового значения. </w:t>
      </w:r>
    </w:p>
    <w:p w14:paraId="1F9F665B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Pr="0064025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(ф.0503127) содержит данные об исполнении бюджета по доходам и расходам в соответствии с бюджетной классификацией РФ. </w:t>
      </w:r>
    </w:p>
    <w:p w14:paraId="41267625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Доходы  составили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41 917 877,23  рублей, расходы  41 917 877,23  рублей, дефицит – 0.00 рублей.  </w:t>
      </w:r>
    </w:p>
    <w:p w14:paraId="7B8F2F0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исполнение  пунктов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55-57, 61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показатели «Расходы бюджета» сформированы следующим образом:</w:t>
      </w:r>
    </w:p>
    <w:p w14:paraId="3F0CD5B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4 отражены показатели бюджетных ассигнований на 2020 год в общей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сумме  44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940 428,48 рублей, в графе 5 – лимиты бюджетных обязательств на 2020 год в общей сумме 44 940 428,48 рубля;</w:t>
      </w:r>
    </w:p>
    <w:p w14:paraId="6A70D9E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6 отражены данные по кассовым расходам, исполненные через лицевой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счет,   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общей сумме 41 917 877,23  рублей;</w:t>
      </w:r>
    </w:p>
    <w:p w14:paraId="0665354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показатели граф 10-11 «Неисполненные назначения по ассигнованиям» и «Неисполненные назначения по лимитам бюджетных обязательств» определены как разность графы 4 (графы 5) графы 9 «Исполнено» 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составили  3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022 551,25 рубля по каждой графе соответственно. </w:t>
      </w:r>
    </w:p>
    <w:p w14:paraId="73B90ED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По данным отчета об исполнении бюджета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кассовое   исполнение  за 2020 год составило   41 917 877,23 рублей  или   93,27%   от   доведенных  лимитов    бюджетных обязательств. </w:t>
      </w:r>
    </w:p>
    <w:p w14:paraId="1D7B8DE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333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бюджетных обязательствах (ф.0503128) составлен в рамках обеспечения внутреннего финансового контроля в сфере деятельности Финансового управления на основе данных об обязательствах, подлежащих исполнению в 2020 году. При формировании 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2800709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 годовой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бюджетных ассигнований  в размере 44 940 428,48 рублей;</w:t>
      </w:r>
    </w:p>
    <w:p w14:paraId="33EB891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графе 5 – годовой объем лимитов бюджетных обязательств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размере  44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940 428,48 рублей;</w:t>
      </w:r>
    </w:p>
    <w:p w14:paraId="6DF6774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принятых обязательств в  сумме  41 917 877,23 рублей;</w:t>
      </w:r>
    </w:p>
    <w:p w14:paraId="234B467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9 – объем принятых денежных обязательств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сумме  41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917 877,23 рублей;  </w:t>
      </w:r>
    </w:p>
    <w:p w14:paraId="19DB5BB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10 – показатели объема исполненных в 2020 году денежных обязательств в сумме 41 917 877,23 рублей. </w:t>
      </w:r>
    </w:p>
    <w:p w14:paraId="0F5A211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граф 4, 5 и 10 раздела «Бюджетные обязательства текущего (отчетного) финансового года по расходам» отчета о бюджетных обязательствах сформированы сопоставимы с показателями граф 4, 5 и 9 отчета об исполнении бюджета (ф.0305127) соответственно.  </w:t>
      </w:r>
    </w:p>
    <w:p w14:paraId="0FB4769B" w14:textId="77777777" w:rsidR="00EB506F" w:rsidRDefault="00EB506F" w:rsidP="00EB50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Соответствие показателей бюджетной отчетности (ф.0503128) главным книгам установлено.  </w:t>
      </w:r>
    </w:p>
    <w:p w14:paraId="1936C678" w14:textId="77777777" w:rsidR="00EB506F" w:rsidRDefault="00EB506F" w:rsidP="00EB50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финансовых результатах деятельности (ф.0503121) во исполнение пунктов 92-93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содержит данные о результатах деятельности  Финансового управления в разрезе кодов КОСГУ по состоянию на 01.01.2021 года, отраженные в рамках бюджетной деятельности (графа 4) и итогового показателя (графа 6). </w:t>
      </w:r>
    </w:p>
    <w:p w14:paraId="656898DF" w14:textId="77777777" w:rsidR="00EB506F" w:rsidRDefault="00EB506F" w:rsidP="00EB50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Финансовый результат деятельности Финансового управления за 2020 год составил:</w:t>
      </w:r>
    </w:p>
    <w:p w14:paraId="78BD947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 доходам - 41 917 877,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23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 том числе безвозмездные денежные поступления – 41 917 877,23  рубля;  </w:t>
      </w:r>
    </w:p>
    <w:p w14:paraId="1BF50022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расходам 42 584 443,18 рублей, из них расходы на оплату труда и начисления на выплаты по оплате труда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составили  17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457 238,12 рублей, оплата работ, услуг 2 331 925,87,53 рубля, безвозмездные перечисления бюджетам поселений 22 064 231 рубль.</w:t>
      </w:r>
    </w:p>
    <w:p w14:paraId="2112D1A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Во исполнение пункта 96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учета операций по формированию финансового результата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деятельности  учреждения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доходы и расходы сгруппированы по видам в разрезе соответствующих кодов КОСГУ.</w:t>
      </w:r>
    </w:p>
    <w:p w14:paraId="6A028B99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3D6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</w:t>
      </w:r>
      <w:r w:rsidRPr="00562E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движении денежных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01.01.2021 года и составлен в разрезе кодов КОСГУ. </w:t>
      </w:r>
    </w:p>
    <w:p w14:paraId="7EB25DC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 соответствии с пунктами 149-150 Инструкции 191н показатели графы 4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Поступления»   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составили  41 917 877,23 рублей.</w:t>
      </w:r>
    </w:p>
    <w:p w14:paraId="1BC5468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пунктов 149, 150.2 Инструкции 191н показатели графы 4 раздела 2 «Выбытия» сформированы по видам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выбытий  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составили  41 917 877,23 рублей.  В разделе 4 «Аналитическая информация по выбытиям» отражена детализированная информация по выбытиям денежных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указанием кодов раздела, подраздела, вида расходов, КОСГУ классификации расходов бюджета бюджетной классификации РФ.   </w:t>
      </w:r>
    </w:p>
    <w:p w14:paraId="7A30A1B4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</w:t>
      </w:r>
      <w:r w:rsidRPr="00CF13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(ф.0503160) составлена не в соответствии с п.152 Инструкции 191н (отсутствуют разделы). В записке содержится общая информация о субъекте бюджетной отчетности, сведения о количестве подведомственных участников бюджетного процесса, численности работников, находящемся на балансе движимого и недвижимого имущества, информация о дебиторской и кредиторской задолженности, другая актуальная информация. </w:t>
      </w:r>
    </w:p>
    <w:p w14:paraId="36B87AB7" w14:textId="77777777" w:rsidR="00EB506F" w:rsidRPr="0032388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К пояснительной записке представлены сведения об основных направления деятельности (таблица №1), с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ведения об исполнении текстовых статей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решения о бюджете (</w:t>
      </w:r>
      <w:hyperlink r:id="rId53" w:anchor="/document/99/902254657/XA00M282M0/" w:tgtFrame="_self" w:history="1"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</w:t>
        </w:r>
        <w:r w:rsidRPr="0032388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аблица N 3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 сведения об особенностях ведения бюджетного учета (таблица №4), сведения о проведении инвентаризации (таблица №6).</w:t>
      </w:r>
    </w:p>
    <w:p w14:paraId="5E488FED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Сведения об исполнении бюджета (ф.0503164), в соответствии с которыми утвержденные бюджетные назначения (графа 3) составили 44940428,48 рублей, исполнение (графа 5) составило 41 917 877,23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93,27%.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C661F3" w14:textId="77777777" w:rsidR="00EB506F" w:rsidRPr="0032388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исполнении мероприятий в рамках целевых программ (ф.0503166) содержат информацию о расходовании средств в рамках целевой программы «Управление муниципальными финансами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Бюджетные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  составили 41 771 163,44 рублей, исполнение  38 748 612,19  рублей, сумма отклонения кассового исполнения составила 3 022 551, 25 рублей.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75A85B80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Сведения о движении нефинансовых активов (ф.0503168),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п.166 Инструкции 191н содержатся обобщенные за отчетный период данные о движении нефинансовых активов Финансового управления.</w:t>
      </w:r>
    </w:p>
    <w:p w14:paraId="56CB2E7E" w14:textId="77777777" w:rsidR="00EB506F" w:rsidRPr="00C5384B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Стоимость нефинансовых активов Финансового управления на 01.01.2020 г. и 01.01.2021 г. составила в разрезе счетов бюджетного учета:   </w:t>
      </w:r>
    </w:p>
    <w:p w14:paraId="4BC36E51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- 010100000 «Основные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средства»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2 376 705,05 рублей и  2 451 190,95 рублей;</w:t>
      </w:r>
    </w:p>
    <w:p w14:paraId="236BEB66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- 010400000 «Амортизация» - 1 565 615,12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  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1 841 670,89 рублей;</w:t>
      </w:r>
    </w:p>
    <w:p w14:paraId="7E3276F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- 010500000 «Материальные запасы» - 194 714,34 рублей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 193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067,42 рублей;</w:t>
      </w:r>
    </w:p>
    <w:p w14:paraId="710A52BE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-010600000 «Вложения в основные средства» - 0.00 рублей и 0.00 рублей соответственно.</w:t>
      </w:r>
    </w:p>
    <w:p w14:paraId="341536A4" w14:textId="77777777" w:rsidR="00EB506F" w:rsidRPr="00323881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Показатели строк 010 «Основные средства», 050 «Амортизация», 070 «Вложения в основные средства», 190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(ф.0503130). </w:t>
      </w:r>
    </w:p>
    <w:p w14:paraId="2CDDEF8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Сведения по дебиторской и кредиторской задолженности (ф.0503169) в соответствии с п.167 Инструкции 191н содержат обобщенные данные о состоянии расчетов Финансового управления за 2020 год и составлены раздельно по дебиторской и кредиторской задолженности. </w:t>
      </w:r>
    </w:p>
    <w:p w14:paraId="593B89A7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 данным бюджетной отчетности дебиторская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задолженность  по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состоянию на 01.01.2020 г. и 01.01.2021 г. составила 606 654,11 рублей и 111 239,97 рублей соответственно.  Кредиторская задолженность на 01.01.2020 года составила 32 064, 98 рублей, на 01.01.2021 года – 0.00 рублей.  </w:t>
      </w:r>
    </w:p>
    <w:p w14:paraId="5C1CA38F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Показатели, отраженные в сведениях по дебиторской и кредиторской задолженности на отчетные даты, соответствуют данным Баланса (ф.0503130). По данным раздела 2 сведений просроченной задолженности на отчетные даты не числится. </w:t>
      </w:r>
    </w:p>
    <w:p w14:paraId="51BB8143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У Финансового управления на исполнении находится</w:t>
      </w: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ая</w:t>
      </w: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При плане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41 771 163,44 рублей, исполнение составило 38 748 612,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 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15AB8CA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Согласно заключения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об эффективности реализации муниципальных программ за 2020 год,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программа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получила статус «Эффективность удовлетворительная». </w:t>
      </w:r>
    </w:p>
    <w:p w14:paraId="306FE1DE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Выводы.</w:t>
      </w:r>
    </w:p>
    <w:p w14:paraId="4F38DC3C" w14:textId="77777777" w:rsidR="00EB506F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показала, что в целом отчет соответствует требованиям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н,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бюджетной классификации, которые применялись при утверждении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местном бюджете.  </w:t>
      </w:r>
    </w:p>
    <w:p w14:paraId="5365DACA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представленной отчетности не установлено расхождение взаимоувязанных форм, нарушений ведения бухгалтерского учета, что позволяет признать достоверность бюджетной отчетности Финансового управления.   </w:t>
      </w:r>
    </w:p>
    <w:p w14:paraId="05874DEE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12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Предложения.</w:t>
      </w:r>
    </w:p>
    <w:p w14:paraId="32C54F12" w14:textId="77777777" w:rsidR="00EB506F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составлении бюджетной отчетности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руководствоваться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proofErr w:type="gramEnd"/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6773470" w14:textId="77777777" w:rsidR="00EB506F" w:rsidRPr="007A583E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Устранить нарушения, указанные в акте проверки, учесть выявленные в ходе проверки недостатки при составлении бюджетной отчетности за 2021 год. </w:t>
      </w:r>
    </w:p>
    <w:p w14:paraId="362390CB" w14:textId="77777777" w:rsidR="00EB506F" w:rsidRPr="007A583E" w:rsidRDefault="00EB506F" w:rsidP="00EB506F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768900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7282E5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КСП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А.О.Башмаков</w:t>
      </w:r>
      <w:proofErr w:type="spellEnd"/>
    </w:p>
    <w:p w14:paraId="1F144005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66D460" w14:textId="2A761465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57FC9A" w14:textId="20826E3F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CC399C" w14:textId="23CADD88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A1654D" w14:textId="22B80BF9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B01080" w14:textId="4275A51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4B2BBD" w14:textId="7CD9B6F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4D229B" w14:textId="75357E54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3C5D8B" w14:textId="46DD6F3E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17DE2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3BFE49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91AF28" w14:textId="632FD9DD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F949A8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B6762" w14:textId="77777777" w:rsidR="00EB506F" w:rsidRPr="005775BE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12346D" w14:textId="6589C169" w:rsidR="00EB506F" w:rsidRPr="00B2239D" w:rsidRDefault="00EB506F" w:rsidP="00EB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506B5C" w14:textId="77777777" w:rsidR="000254CE" w:rsidRDefault="000254CE"/>
    <w:sectPr w:rsidR="000254CE" w:rsidSect="000A7927">
      <w:footerReference w:type="default" r:id="rId5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089247"/>
      <w:docPartObj>
        <w:docPartGallery w:val="Page Numbers (Bottom of Page)"/>
        <w:docPartUnique/>
      </w:docPartObj>
    </w:sdtPr>
    <w:sdtEndPr/>
    <w:sdtContent>
      <w:p w14:paraId="7C720978" w14:textId="77777777" w:rsidR="003409CA" w:rsidRDefault="004F7F1B">
        <w:pPr>
          <w:pStyle w:val="a3"/>
          <w:jc w:val="right"/>
        </w:pPr>
        <w:r>
          <w:t xml:space="preserve"> </w:t>
        </w:r>
      </w:p>
    </w:sdtContent>
  </w:sdt>
  <w:p w14:paraId="3DE2328F" w14:textId="77777777" w:rsidR="003409CA" w:rsidRDefault="004F7F1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80C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69D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3050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5ADC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6"/>
    <w:rsid w:val="000254CE"/>
    <w:rsid w:val="00321986"/>
    <w:rsid w:val="004F7F1B"/>
    <w:rsid w:val="00E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51B0"/>
  <w15:chartTrackingRefBased/>
  <w15:docId w15:val="{7DCA68CE-3520-4819-AB19-DDCDC86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506F"/>
  </w:style>
  <w:style w:type="paragraph" w:styleId="a5">
    <w:name w:val="List Paragraph"/>
    <w:basedOn w:val="a"/>
    <w:uiPriority w:val="34"/>
    <w:qFormat/>
    <w:rsid w:val="00EB506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B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-uchet.ru/ndoc/150456.php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12512</Words>
  <Characters>71325</Characters>
  <Application>Microsoft Office Word</Application>
  <DocSecurity>0</DocSecurity>
  <Lines>594</Lines>
  <Paragraphs>167</Paragraphs>
  <ScaleCrop>false</ScaleCrop>
  <Company/>
  <LinksUpToDate>false</LinksUpToDate>
  <CharactersWithSpaces>83670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3</cp:revision>
  <dcterms:created xsi:type="dcterms:W3CDTF">2021-12-27T06:56:00Z</dcterms:created>
  <dcterms:modified xsi:type="dcterms:W3CDTF">2021-12-27T07:02:00Z</dcterms:modified>
</cp:coreProperties>
</file>