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721DB" w14:textId="77777777" w:rsidR="0042276F" w:rsidRPr="00B74EC5" w:rsidRDefault="0042276F" w:rsidP="007B52CB">
      <w:pPr>
        <w:spacing w:after="0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 w:rsidRPr="00B74EC5">
        <w:rPr>
          <w:rFonts w:ascii="Times New Roman" w:hAnsi="Times New Roman"/>
          <w:b/>
          <w:bCs/>
          <w:sz w:val="32"/>
          <w:szCs w:val="32"/>
        </w:rPr>
        <w:t>Отчет</w:t>
      </w:r>
    </w:p>
    <w:p w14:paraId="6D0ACA0A" w14:textId="77777777" w:rsidR="0042276F" w:rsidRPr="00B74EC5" w:rsidRDefault="0042276F" w:rsidP="007B52CB">
      <w:pPr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EC5">
        <w:rPr>
          <w:rFonts w:ascii="Times New Roman" w:hAnsi="Times New Roman"/>
          <w:b/>
          <w:bCs/>
          <w:sz w:val="28"/>
          <w:szCs w:val="28"/>
        </w:rPr>
        <w:t>председателя Контрольно-счетной палаты</w:t>
      </w:r>
    </w:p>
    <w:p w14:paraId="51F5C8A9" w14:textId="77777777" w:rsidR="0042276F" w:rsidRPr="00B74EC5" w:rsidRDefault="0042276F" w:rsidP="007B52CB">
      <w:pPr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EC5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B74EC5">
        <w:rPr>
          <w:rFonts w:ascii="Times New Roman" w:hAnsi="Times New Roman"/>
          <w:b/>
          <w:bCs/>
          <w:sz w:val="28"/>
          <w:szCs w:val="28"/>
        </w:rPr>
        <w:t>Катангский</w:t>
      </w:r>
      <w:proofErr w:type="spellEnd"/>
      <w:r w:rsidRPr="00B74EC5">
        <w:rPr>
          <w:rFonts w:ascii="Times New Roman" w:hAnsi="Times New Roman"/>
          <w:b/>
          <w:bCs/>
          <w:sz w:val="28"/>
          <w:szCs w:val="28"/>
        </w:rPr>
        <w:t xml:space="preserve"> район» о</w:t>
      </w:r>
    </w:p>
    <w:p w14:paraId="5D1FCBF1" w14:textId="2C376336" w:rsidR="0042276F" w:rsidRPr="00B74EC5" w:rsidRDefault="0042276F" w:rsidP="007B52CB">
      <w:pPr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EC5">
        <w:rPr>
          <w:rFonts w:ascii="Times New Roman" w:hAnsi="Times New Roman"/>
          <w:b/>
          <w:bCs/>
          <w:sz w:val="28"/>
          <w:szCs w:val="28"/>
        </w:rPr>
        <w:t xml:space="preserve">результатах деятельности </w:t>
      </w:r>
      <w:r w:rsidR="001A37FE" w:rsidRPr="00B74EC5">
        <w:rPr>
          <w:rFonts w:ascii="Times New Roman" w:hAnsi="Times New Roman"/>
          <w:b/>
          <w:bCs/>
          <w:sz w:val="28"/>
          <w:szCs w:val="28"/>
        </w:rPr>
        <w:t xml:space="preserve">палаты </w:t>
      </w:r>
      <w:r w:rsidRPr="00B74EC5">
        <w:rPr>
          <w:rFonts w:ascii="Times New Roman" w:hAnsi="Times New Roman"/>
          <w:b/>
          <w:bCs/>
          <w:sz w:val="28"/>
          <w:szCs w:val="28"/>
        </w:rPr>
        <w:t>за 202</w:t>
      </w:r>
      <w:r w:rsidR="00624C53" w:rsidRPr="00B74EC5">
        <w:rPr>
          <w:rFonts w:ascii="Times New Roman" w:hAnsi="Times New Roman"/>
          <w:b/>
          <w:bCs/>
          <w:sz w:val="28"/>
          <w:szCs w:val="28"/>
        </w:rPr>
        <w:t>1</w:t>
      </w:r>
      <w:r w:rsidRPr="00B74EC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27DFC082" w14:textId="77777777" w:rsidR="0042276F" w:rsidRPr="007B52CB" w:rsidRDefault="0042276F" w:rsidP="007B52CB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4DE8FA8A" w14:textId="77777777" w:rsidR="0042276F" w:rsidRPr="002129C1" w:rsidRDefault="0042276F" w:rsidP="007B52CB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129C1">
        <w:rPr>
          <w:rFonts w:ascii="Times New Roman" w:hAnsi="Times New Roman"/>
          <w:b/>
          <w:sz w:val="28"/>
          <w:szCs w:val="28"/>
        </w:rPr>
        <w:t xml:space="preserve">Основные показатели деятельности палаты </w:t>
      </w:r>
    </w:p>
    <w:p w14:paraId="7DE06CA0" w14:textId="77777777" w:rsidR="0042276F" w:rsidRPr="00C15BD9" w:rsidRDefault="0042276F" w:rsidP="007B52CB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15BD9">
        <w:rPr>
          <w:rFonts w:ascii="Times New Roman" w:hAnsi="Times New Roman"/>
          <w:i/>
          <w:sz w:val="28"/>
          <w:szCs w:val="28"/>
          <w:u w:val="single"/>
        </w:rPr>
        <w:t>Правовой статус КСП, численность и профессиональная подготовка сотрудников.</w:t>
      </w:r>
    </w:p>
    <w:p w14:paraId="25B436EE" w14:textId="77777777"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129C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129C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 район» (далее КСП) является постоянно действующим органом внешнего муниципального финансового контроля, образ</w:t>
      </w:r>
      <w:r>
        <w:rPr>
          <w:rFonts w:ascii="Times New Roman" w:hAnsi="Times New Roman"/>
          <w:sz w:val="28"/>
          <w:szCs w:val="28"/>
        </w:rPr>
        <w:t>ованный</w:t>
      </w:r>
      <w:r w:rsidRPr="002129C1">
        <w:rPr>
          <w:rFonts w:ascii="Times New Roman" w:hAnsi="Times New Roman"/>
          <w:sz w:val="28"/>
          <w:szCs w:val="28"/>
        </w:rPr>
        <w:t xml:space="preserve"> Думой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129C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129C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 район» (далее районная Дума). </w:t>
      </w:r>
    </w:p>
    <w:p w14:paraId="0DAC053B" w14:textId="6FCCA76A" w:rsidR="0042276F" w:rsidRPr="002129C1" w:rsidRDefault="007B52CB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>КСП подотчетна районной Думе, обладает правами юридического лица. Полномочия КСП определены Федеральным законом от 07.02.2011 № 6- 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«О Контрольно-счетной палате муниципального образования «</w:t>
      </w:r>
      <w:proofErr w:type="spellStart"/>
      <w:r w:rsidR="0042276F" w:rsidRPr="002129C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="0042276F" w:rsidRPr="002129C1">
        <w:rPr>
          <w:rFonts w:ascii="Times New Roman" w:hAnsi="Times New Roman"/>
          <w:sz w:val="28"/>
          <w:szCs w:val="28"/>
        </w:rPr>
        <w:t xml:space="preserve"> район», утвержденного решением Думы от </w:t>
      </w:r>
      <w:r w:rsidR="00A446A9">
        <w:rPr>
          <w:rFonts w:ascii="Times New Roman" w:hAnsi="Times New Roman"/>
          <w:sz w:val="28"/>
          <w:szCs w:val="28"/>
        </w:rPr>
        <w:t>22</w:t>
      </w:r>
      <w:r w:rsidR="0042276F" w:rsidRPr="002129C1">
        <w:rPr>
          <w:rFonts w:ascii="Times New Roman" w:hAnsi="Times New Roman"/>
          <w:sz w:val="28"/>
          <w:szCs w:val="28"/>
        </w:rPr>
        <w:t>.</w:t>
      </w:r>
      <w:r w:rsidR="00A446A9">
        <w:rPr>
          <w:rFonts w:ascii="Times New Roman" w:hAnsi="Times New Roman"/>
          <w:sz w:val="28"/>
          <w:szCs w:val="28"/>
        </w:rPr>
        <w:t>09</w:t>
      </w:r>
      <w:r w:rsidR="0042276F" w:rsidRPr="002129C1">
        <w:rPr>
          <w:rFonts w:ascii="Times New Roman" w:hAnsi="Times New Roman"/>
          <w:sz w:val="28"/>
          <w:szCs w:val="28"/>
        </w:rPr>
        <w:t>.20</w:t>
      </w:r>
      <w:r w:rsidR="00A446A9">
        <w:rPr>
          <w:rFonts w:ascii="Times New Roman" w:hAnsi="Times New Roman"/>
          <w:sz w:val="28"/>
          <w:szCs w:val="28"/>
        </w:rPr>
        <w:t>21</w:t>
      </w:r>
      <w:r w:rsidR="0042276F" w:rsidRPr="002129C1">
        <w:rPr>
          <w:rFonts w:ascii="Times New Roman" w:hAnsi="Times New Roman"/>
          <w:sz w:val="28"/>
          <w:szCs w:val="28"/>
        </w:rPr>
        <w:t xml:space="preserve"> года №</w:t>
      </w:r>
      <w:r w:rsidR="00A446A9">
        <w:rPr>
          <w:rFonts w:ascii="Times New Roman" w:hAnsi="Times New Roman"/>
          <w:sz w:val="28"/>
          <w:szCs w:val="28"/>
        </w:rPr>
        <w:t>4</w:t>
      </w:r>
      <w:r w:rsidR="0042276F" w:rsidRPr="002129C1">
        <w:rPr>
          <w:rFonts w:ascii="Times New Roman" w:hAnsi="Times New Roman"/>
          <w:sz w:val="28"/>
          <w:szCs w:val="28"/>
        </w:rPr>
        <w:t>/</w:t>
      </w:r>
      <w:r w:rsidR="00A446A9">
        <w:rPr>
          <w:rFonts w:ascii="Times New Roman" w:hAnsi="Times New Roman"/>
          <w:sz w:val="28"/>
          <w:szCs w:val="28"/>
        </w:rPr>
        <w:t>2</w:t>
      </w:r>
      <w:r w:rsidR="0042276F" w:rsidRPr="002129C1">
        <w:rPr>
          <w:rFonts w:ascii="Times New Roman" w:hAnsi="Times New Roman"/>
          <w:sz w:val="28"/>
          <w:szCs w:val="28"/>
        </w:rPr>
        <w:t>.</w:t>
      </w:r>
    </w:p>
    <w:p w14:paraId="1B5167D3" w14:textId="77777777" w:rsidR="0042276F" w:rsidRPr="00A446A9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446A9">
        <w:rPr>
          <w:rFonts w:ascii="Times New Roman" w:hAnsi="Times New Roman"/>
          <w:sz w:val="28"/>
          <w:szCs w:val="28"/>
        </w:rPr>
        <w:t xml:space="preserve">КСП самостоятельно планирует свою деятельность на основе годового плана с учетом поручений председателя районной Думы, постоянных комитетов, комиссии, а также предложений и запросов мэра района, Контрольно-счетной палаты Иркутской области, органов прокуратуры, органов внутренних дел. </w:t>
      </w:r>
    </w:p>
    <w:p w14:paraId="1D08D6C2" w14:textId="77777777"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29C1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t>целей деятельности Контрольно-счетная палата наделена контрольными, экспертно-аналитическими и информационными полномочиями, в рамках которых осуществляет предварительный, текущий и последующий контроль за исполнением районного бюджета, использованием средств, направленных на реализацию целевых программ, соблюдением установленного порядка управления и распоряжения имущества, находящегося в муниципальной собственности, размещением муниципального заказа, соблюдением порядка подготовки и рассмотрения проекта местного бюджета на очередной год.</w:t>
      </w:r>
    </w:p>
    <w:p w14:paraId="7723806D" w14:textId="60468CB0" w:rsidR="001A37FE" w:rsidRDefault="003B2BA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Ш</w:t>
      </w:r>
      <w:r w:rsidR="007A6298">
        <w:rPr>
          <w:rFonts w:ascii="Times New Roman" w:hAnsi="Times New Roman"/>
          <w:sz w:val="28"/>
          <w:szCs w:val="28"/>
        </w:rPr>
        <w:t xml:space="preserve">татная численность </w:t>
      </w:r>
      <w:r>
        <w:rPr>
          <w:rFonts w:ascii="Times New Roman" w:hAnsi="Times New Roman"/>
          <w:sz w:val="28"/>
          <w:szCs w:val="28"/>
        </w:rPr>
        <w:t xml:space="preserve">КСП </w:t>
      </w:r>
      <w:r w:rsidR="007A6298">
        <w:rPr>
          <w:rFonts w:ascii="Times New Roman" w:hAnsi="Times New Roman"/>
          <w:sz w:val="28"/>
          <w:szCs w:val="28"/>
        </w:rPr>
        <w:t xml:space="preserve">составляет 2 единицы, </w:t>
      </w:r>
      <w:r w:rsidR="0042276F" w:rsidRPr="002129C1">
        <w:rPr>
          <w:rFonts w:ascii="Times New Roman" w:hAnsi="Times New Roman"/>
          <w:sz w:val="28"/>
          <w:szCs w:val="28"/>
        </w:rPr>
        <w:t xml:space="preserve">фактическая численность сотрудников КСП по состоянию на конец отчетного </w:t>
      </w:r>
      <w:proofErr w:type="gramStart"/>
      <w:r w:rsidR="0042276F" w:rsidRPr="002129C1">
        <w:rPr>
          <w:rFonts w:ascii="Times New Roman" w:hAnsi="Times New Roman"/>
          <w:sz w:val="28"/>
          <w:szCs w:val="28"/>
        </w:rPr>
        <w:t>года  –</w:t>
      </w:r>
      <w:proofErr w:type="gramEnd"/>
      <w:r w:rsidR="0042276F" w:rsidRPr="002129C1">
        <w:rPr>
          <w:rFonts w:ascii="Times New Roman" w:hAnsi="Times New Roman"/>
          <w:sz w:val="28"/>
          <w:szCs w:val="28"/>
        </w:rPr>
        <w:t xml:space="preserve"> 1 </w:t>
      </w:r>
      <w:r w:rsidR="006E50F2">
        <w:rPr>
          <w:rFonts w:ascii="Times New Roman" w:hAnsi="Times New Roman"/>
          <w:sz w:val="28"/>
          <w:szCs w:val="28"/>
        </w:rPr>
        <w:t xml:space="preserve"> единица</w:t>
      </w:r>
      <w:r w:rsidR="0042276F" w:rsidRPr="002129C1">
        <w:rPr>
          <w:rFonts w:ascii="Times New Roman" w:hAnsi="Times New Roman"/>
          <w:sz w:val="28"/>
          <w:szCs w:val="28"/>
        </w:rPr>
        <w:t xml:space="preserve">. </w:t>
      </w:r>
    </w:p>
    <w:p w14:paraId="2802DF64" w14:textId="77777777" w:rsidR="0042276F" w:rsidRPr="002129C1" w:rsidRDefault="001A37FE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января 2021 года к исполнению обязанностей приступил новый председатель  КСП.  И</w:t>
      </w:r>
      <w:r w:rsidR="0042276F" w:rsidRPr="002129C1">
        <w:rPr>
          <w:rFonts w:ascii="Times New Roman" w:hAnsi="Times New Roman"/>
          <w:sz w:val="28"/>
          <w:szCs w:val="28"/>
        </w:rPr>
        <w:t>меет высшее профессиональное образование</w:t>
      </w:r>
      <w:r w:rsidR="007B52CB">
        <w:rPr>
          <w:rFonts w:ascii="Times New Roman" w:hAnsi="Times New Roman"/>
          <w:sz w:val="28"/>
          <w:szCs w:val="28"/>
        </w:rPr>
        <w:t xml:space="preserve">. </w:t>
      </w:r>
    </w:p>
    <w:p w14:paraId="1140DAAB" w14:textId="77777777" w:rsidR="0042276F" w:rsidRDefault="0083143B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 xml:space="preserve"> Все контрольные и экспертно-аналитические мероприятия, предусмотренные планом работы, выполнены.</w:t>
      </w:r>
    </w:p>
    <w:p w14:paraId="3DA91473" w14:textId="38979D92" w:rsidR="0042276F" w:rsidRDefault="0083143B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276F" w:rsidRPr="00413080">
        <w:rPr>
          <w:rFonts w:ascii="Times New Roman" w:hAnsi="Times New Roman"/>
          <w:sz w:val="28"/>
          <w:szCs w:val="28"/>
        </w:rPr>
        <w:t>КСП наделена Думой района полномочиями по организации осуществления внешнего муниципального финансового контроля в поселениях района.</w:t>
      </w:r>
      <w:r w:rsidR="0042276F"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 xml:space="preserve">В </w:t>
      </w:r>
      <w:r w:rsidR="0042276F">
        <w:rPr>
          <w:rFonts w:ascii="Times New Roman" w:hAnsi="Times New Roman"/>
          <w:sz w:val="28"/>
          <w:szCs w:val="28"/>
        </w:rPr>
        <w:t>феврале</w:t>
      </w:r>
      <w:r w:rsidR="0042276F" w:rsidRPr="002129C1">
        <w:rPr>
          <w:rFonts w:ascii="Times New Roman" w:hAnsi="Times New Roman"/>
          <w:sz w:val="28"/>
          <w:szCs w:val="28"/>
        </w:rPr>
        <w:t xml:space="preserve"> 201</w:t>
      </w:r>
      <w:r w:rsidR="0042276F">
        <w:rPr>
          <w:rFonts w:ascii="Times New Roman" w:hAnsi="Times New Roman"/>
          <w:sz w:val="28"/>
          <w:szCs w:val="28"/>
        </w:rPr>
        <w:t>9</w:t>
      </w:r>
      <w:r w:rsidR="0042276F" w:rsidRPr="002129C1">
        <w:rPr>
          <w:rFonts w:ascii="Times New Roman" w:hAnsi="Times New Roman"/>
          <w:sz w:val="28"/>
          <w:szCs w:val="28"/>
        </w:rPr>
        <w:t xml:space="preserve"> года подписаны Соглашения о передаче Думе МО «</w:t>
      </w:r>
      <w:proofErr w:type="spellStart"/>
      <w:r w:rsidR="0042276F" w:rsidRPr="002129C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="0042276F" w:rsidRPr="002129C1">
        <w:rPr>
          <w:rFonts w:ascii="Times New Roman" w:hAnsi="Times New Roman"/>
          <w:sz w:val="28"/>
          <w:szCs w:val="28"/>
        </w:rPr>
        <w:t xml:space="preserve"> район» </w:t>
      </w:r>
      <w:r w:rsidR="0042276F" w:rsidRPr="002129C1">
        <w:rPr>
          <w:rFonts w:ascii="Times New Roman" w:hAnsi="Times New Roman"/>
          <w:sz w:val="28"/>
          <w:szCs w:val="28"/>
        </w:rPr>
        <w:lastRenderedPageBreak/>
        <w:t xml:space="preserve">полномочий Дум </w:t>
      </w:r>
      <w:proofErr w:type="spellStart"/>
      <w:r w:rsidR="0042276F" w:rsidRPr="002129C1">
        <w:rPr>
          <w:rFonts w:ascii="Times New Roman" w:hAnsi="Times New Roman"/>
          <w:sz w:val="28"/>
          <w:szCs w:val="28"/>
        </w:rPr>
        <w:t>Ербогаченского</w:t>
      </w:r>
      <w:proofErr w:type="spellEnd"/>
      <w:r w:rsidR="0042276F" w:rsidRPr="002129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276F" w:rsidRPr="002129C1">
        <w:rPr>
          <w:rFonts w:ascii="Times New Roman" w:hAnsi="Times New Roman"/>
          <w:sz w:val="28"/>
          <w:szCs w:val="28"/>
        </w:rPr>
        <w:t>Непского</w:t>
      </w:r>
      <w:proofErr w:type="spellEnd"/>
      <w:r w:rsidR="0042276F" w:rsidRPr="002129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276F" w:rsidRPr="002129C1">
        <w:rPr>
          <w:rFonts w:ascii="Times New Roman" w:hAnsi="Times New Roman"/>
          <w:sz w:val="28"/>
          <w:szCs w:val="28"/>
        </w:rPr>
        <w:t>Подволошинского</w:t>
      </w:r>
      <w:proofErr w:type="spellEnd"/>
      <w:r w:rsidR="00AB5C3A">
        <w:rPr>
          <w:rFonts w:ascii="Times New Roman" w:hAnsi="Times New Roman"/>
          <w:sz w:val="28"/>
          <w:szCs w:val="28"/>
        </w:rPr>
        <w:t>, Преображенского</w:t>
      </w:r>
      <w:r w:rsidR="0042276F" w:rsidRPr="002129C1">
        <w:rPr>
          <w:rFonts w:ascii="Times New Roman" w:hAnsi="Times New Roman"/>
          <w:sz w:val="28"/>
          <w:szCs w:val="28"/>
        </w:rPr>
        <w:t xml:space="preserve"> поселений по организации осуществления внешнего муниципального финансового контроля в поселениях района</w:t>
      </w:r>
      <w:r w:rsidR="00AB5C3A">
        <w:rPr>
          <w:rFonts w:ascii="Times New Roman" w:hAnsi="Times New Roman"/>
          <w:sz w:val="28"/>
          <w:szCs w:val="28"/>
        </w:rPr>
        <w:t xml:space="preserve">, соглашения пролонгированы на 2022 год. </w:t>
      </w:r>
      <w:r w:rsidR="0042276F">
        <w:rPr>
          <w:rFonts w:ascii="Times New Roman" w:hAnsi="Times New Roman"/>
          <w:sz w:val="28"/>
          <w:szCs w:val="28"/>
        </w:rPr>
        <w:t xml:space="preserve"> </w:t>
      </w:r>
      <w:r w:rsidR="00AB5C3A">
        <w:rPr>
          <w:rFonts w:ascii="Times New Roman" w:hAnsi="Times New Roman"/>
          <w:sz w:val="28"/>
          <w:szCs w:val="28"/>
        </w:rPr>
        <w:t xml:space="preserve"> </w:t>
      </w:r>
    </w:p>
    <w:p w14:paraId="1A825580" w14:textId="6BF164A2" w:rsidR="0042276F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>В рамках указанных соглашений КСП района в течение 20</w:t>
      </w:r>
      <w:r w:rsidR="0083143B">
        <w:rPr>
          <w:rFonts w:ascii="Times New Roman" w:hAnsi="Times New Roman"/>
          <w:sz w:val="28"/>
          <w:szCs w:val="28"/>
        </w:rPr>
        <w:t>2</w:t>
      </w:r>
      <w:r w:rsidR="003B2BAF">
        <w:rPr>
          <w:rFonts w:ascii="Times New Roman" w:hAnsi="Times New Roman"/>
          <w:sz w:val="28"/>
          <w:szCs w:val="28"/>
        </w:rPr>
        <w:t>1</w:t>
      </w:r>
      <w:r w:rsidRPr="002129C1">
        <w:rPr>
          <w:rFonts w:ascii="Times New Roman" w:hAnsi="Times New Roman"/>
          <w:sz w:val="28"/>
          <w:szCs w:val="28"/>
        </w:rPr>
        <w:t xml:space="preserve"> года проведены внешние проверки отчетов об исполнении бюджетов поселений за 20</w:t>
      </w:r>
      <w:r w:rsidR="003B2BAF">
        <w:rPr>
          <w:rFonts w:ascii="Times New Roman" w:hAnsi="Times New Roman"/>
          <w:sz w:val="28"/>
          <w:szCs w:val="28"/>
        </w:rPr>
        <w:t>20</w:t>
      </w:r>
      <w:r w:rsidRPr="002129C1">
        <w:rPr>
          <w:rFonts w:ascii="Times New Roman" w:hAnsi="Times New Roman"/>
          <w:sz w:val="28"/>
          <w:szCs w:val="28"/>
        </w:rPr>
        <w:t xml:space="preserve"> год, проведена экспертиза проектов бюджетов на 20</w:t>
      </w:r>
      <w:r>
        <w:rPr>
          <w:rFonts w:ascii="Times New Roman" w:hAnsi="Times New Roman"/>
          <w:sz w:val="28"/>
          <w:szCs w:val="28"/>
        </w:rPr>
        <w:t>2</w:t>
      </w:r>
      <w:r w:rsidR="003B2BAF">
        <w:rPr>
          <w:rFonts w:ascii="Times New Roman" w:hAnsi="Times New Roman"/>
          <w:sz w:val="28"/>
          <w:szCs w:val="28"/>
        </w:rPr>
        <w:t>2</w:t>
      </w:r>
      <w:r w:rsidRPr="002129C1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B2BAF">
        <w:rPr>
          <w:rFonts w:ascii="Times New Roman" w:hAnsi="Times New Roman"/>
          <w:sz w:val="28"/>
          <w:szCs w:val="28"/>
        </w:rPr>
        <w:t>3</w:t>
      </w:r>
      <w:r w:rsidRPr="002129C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3B2BAF">
        <w:rPr>
          <w:rFonts w:ascii="Times New Roman" w:hAnsi="Times New Roman"/>
          <w:sz w:val="28"/>
          <w:szCs w:val="28"/>
        </w:rPr>
        <w:t>4</w:t>
      </w:r>
      <w:r w:rsidRPr="002129C1">
        <w:rPr>
          <w:rFonts w:ascii="Times New Roman" w:hAnsi="Times New Roman"/>
          <w:sz w:val="28"/>
          <w:szCs w:val="28"/>
        </w:rPr>
        <w:t xml:space="preserve"> годов.</w:t>
      </w:r>
    </w:p>
    <w:p w14:paraId="26AE95D0" w14:textId="238A49BC" w:rsidR="0065333A" w:rsidRDefault="0065333A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проведено одно экспертно-аналитическое мероприятие по запросу КСП Иркутской области. </w:t>
      </w:r>
    </w:p>
    <w:p w14:paraId="0B3B6E5E" w14:textId="0B4A053E" w:rsidR="004B3ADB" w:rsidRPr="00C15BD9" w:rsidRDefault="004B3ADB" w:rsidP="004B3AD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C15BD9">
        <w:rPr>
          <w:rFonts w:ascii="Times New Roman" w:hAnsi="Times New Roman"/>
          <w:i/>
          <w:iCs/>
          <w:sz w:val="28"/>
          <w:szCs w:val="28"/>
          <w:u w:val="single"/>
        </w:rPr>
        <w:t>Организационная деятельность.</w:t>
      </w:r>
    </w:p>
    <w:p w14:paraId="47D454E3" w14:textId="15123DFA" w:rsidR="00705050" w:rsidRPr="00705050" w:rsidRDefault="004B3ADB" w:rsidP="007050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Pr="004B3ADB">
        <w:rPr>
          <w:rFonts w:ascii="Times New Roman" w:hAnsi="Times New Roman"/>
          <w:sz w:val="28"/>
          <w:szCs w:val="28"/>
        </w:rPr>
        <w:t>В 2021 году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приоритетным направлением в деятельности КСП было приведение ее  в соответствие  с действующим законодательством, требованиями КСП РФ</w:t>
      </w:r>
      <w:r w:rsidR="00E13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КСП Иркутской области. Так в отчетный период был</w:t>
      </w:r>
      <w:r w:rsidR="0070505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разработан</w:t>
      </w:r>
      <w:r w:rsidR="0070505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утвержден</w:t>
      </w:r>
      <w:r w:rsidR="0070505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районной Думой новое Положение о КСП</w:t>
      </w:r>
      <w:r w:rsidR="00852381">
        <w:rPr>
          <w:rFonts w:ascii="Times New Roman" w:hAnsi="Times New Roman"/>
          <w:sz w:val="28"/>
          <w:szCs w:val="28"/>
        </w:rPr>
        <w:t xml:space="preserve"> (решение №4/2 от 22.09.2021 года)</w:t>
      </w:r>
      <w:r w:rsidR="00705050">
        <w:rPr>
          <w:rFonts w:ascii="Times New Roman" w:hAnsi="Times New Roman"/>
          <w:sz w:val="28"/>
          <w:szCs w:val="28"/>
        </w:rPr>
        <w:t>, Порядок</w:t>
      </w:r>
      <w:r w:rsidR="00705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05050" w:rsidRPr="00705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проведения внешней проверки годового </w:t>
      </w:r>
      <w:r w:rsidR="0070505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705050" w:rsidRPr="00705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тчета об исполнении бюджета </w:t>
      </w:r>
      <w:bookmarkStart w:id="0" w:name="_Hlk63335375"/>
      <w:r w:rsidR="00705050" w:rsidRPr="00705050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705050" w:rsidRPr="00705050">
        <w:rPr>
          <w:rFonts w:ascii="Times New Roman" w:eastAsia="Times New Roman" w:hAnsi="Times New Roman"/>
          <w:bCs/>
          <w:sz w:val="28"/>
          <w:szCs w:val="28"/>
          <w:lang w:eastAsia="ru-RU"/>
        </w:rPr>
        <w:t>Катангский</w:t>
      </w:r>
      <w:proofErr w:type="spellEnd"/>
      <w:r w:rsidR="00705050" w:rsidRPr="00705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</w:t>
      </w:r>
      <w:r w:rsidR="00705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(решение №2/4 от 30.06.2021 года).</w:t>
      </w:r>
      <w:r w:rsidR="00705050" w:rsidRPr="00705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bookmarkEnd w:id="0"/>
    <w:p w14:paraId="0C2A976A" w14:textId="13E5F9C6" w:rsidR="004B3ADB" w:rsidRDefault="004B3ADB" w:rsidP="0070505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1" w:name="_Hlk78982776"/>
      <w:r w:rsidRPr="004B3ADB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 xml:space="preserve">Контрольно-счетная палата </w:t>
      </w:r>
      <w:bookmarkEnd w:id="1"/>
      <w:r w:rsidRPr="004B3ADB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 xml:space="preserve">при осуществлении внешнего муниципального финансового контроля </w:t>
      </w:r>
      <w:r w:rsidRPr="004B3A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руководствуется стандартами внешнего муниципального финансового контроля</w:t>
      </w:r>
      <w:r w:rsidR="0085238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,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2381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утверждаются </w:t>
      </w:r>
      <w:r w:rsidR="00852381">
        <w:rPr>
          <w:rFonts w:ascii="Times New Roman" w:eastAsia="Times New Roman" w:hAnsi="Times New Roman"/>
          <w:sz w:val="28"/>
          <w:szCs w:val="28"/>
          <w:lang w:eastAsia="ru-RU"/>
        </w:rPr>
        <w:t>КСП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</w:t>
      </w:r>
      <w:r w:rsidR="00852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52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>требованиями, утвержденными Счетной палатой Российской Федерации.</w:t>
      </w:r>
    </w:p>
    <w:p w14:paraId="6F97489D" w14:textId="6119B1B4" w:rsidR="00E139B6" w:rsidRPr="00D64F66" w:rsidRDefault="00852381" w:rsidP="00D64F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F66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 xml:space="preserve">      В отчетный период КСП разработаны и утверждены следующие стандарты </w:t>
      </w:r>
      <w:r w:rsidRPr="00D64F6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внешнего муниципального финансового контроля</w:t>
      </w:r>
      <w:r w:rsidR="00E139B6" w:rsidRPr="00D64F6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– СФК </w:t>
      </w:r>
      <w:r w:rsidR="00E139B6" w:rsidRPr="00D64F66">
        <w:rPr>
          <w:rStyle w:val="4"/>
          <w:b w:val="0"/>
          <w:bCs w:val="0"/>
          <w:color w:val="0D0D0D"/>
          <w:sz w:val="28"/>
          <w:szCs w:val="28"/>
        </w:rPr>
        <w:t>«</w:t>
      </w:r>
      <w:r w:rsidR="00E139B6" w:rsidRPr="00D64F66">
        <w:rPr>
          <w:rFonts w:ascii="Times New Roman" w:hAnsi="Times New Roman"/>
          <w:color w:val="0D0D0D"/>
          <w:sz w:val="28"/>
          <w:szCs w:val="28"/>
        </w:rPr>
        <w:t>Проведение экспертно-аналитических мероприятий</w:t>
      </w:r>
      <w:r w:rsidR="00E139B6" w:rsidRPr="00D64F66">
        <w:rPr>
          <w:rStyle w:val="4"/>
          <w:b w:val="0"/>
          <w:bCs w:val="0"/>
          <w:color w:val="0D0D0D"/>
          <w:sz w:val="28"/>
          <w:szCs w:val="28"/>
        </w:rPr>
        <w:t xml:space="preserve">», </w:t>
      </w:r>
      <w:r w:rsidR="00E139B6" w:rsidRPr="00D64F66">
        <w:rPr>
          <w:rFonts w:ascii="Times New Roman" w:hAnsi="Times New Roman"/>
          <w:sz w:val="28"/>
          <w:szCs w:val="28"/>
        </w:rPr>
        <w:t>СФК «Общие правила проведения проверок управления и распоряжения имуществом, находящимся в собственности муниципального образования «</w:t>
      </w:r>
      <w:proofErr w:type="spellStart"/>
      <w:r w:rsidR="00E139B6" w:rsidRPr="00D64F66">
        <w:rPr>
          <w:rFonts w:ascii="Times New Roman" w:hAnsi="Times New Roman"/>
          <w:sz w:val="28"/>
          <w:szCs w:val="28"/>
        </w:rPr>
        <w:t>Катангский</w:t>
      </w:r>
      <w:proofErr w:type="spellEnd"/>
      <w:r w:rsidR="00E139B6" w:rsidRPr="00D64F66">
        <w:rPr>
          <w:rFonts w:ascii="Times New Roman" w:hAnsi="Times New Roman"/>
          <w:sz w:val="28"/>
          <w:szCs w:val="28"/>
        </w:rPr>
        <w:t xml:space="preserve"> район», </w:t>
      </w:r>
      <w:r w:rsidR="00E139B6" w:rsidRPr="00D64F66">
        <w:rPr>
          <w:rStyle w:val="4"/>
          <w:b w:val="0"/>
          <w:bCs w:val="0"/>
          <w:color w:val="0D0D0D"/>
          <w:sz w:val="28"/>
          <w:szCs w:val="28"/>
        </w:rPr>
        <w:t xml:space="preserve">СФК </w:t>
      </w:r>
      <w:r w:rsidR="00E139B6" w:rsidRPr="00D64F66">
        <w:rPr>
          <w:rStyle w:val="4"/>
          <w:b w:val="0"/>
          <w:bCs w:val="0"/>
          <w:color w:val="000000"/>
          <w:sz w:val="28"/>
          <w:szCs w:val="28"/>
        </w:rPr>
        <w:t xml:space="preserve">«Организация и проведение внешней проверки годового отчета об исполнении бюджета сельского поселения </w:t>
      </w:r>
      <w:proofErr w:type="spellStart"/>
      <w:r w:rsidR="00E139B6" w:rsidRPr="00D64F66">
        <w:rPr>
          <w:rStyle w:val="4"/>
          <w:b w:val="0"/>
          <w:bCs w:val="0"/>
          <w:color w:val="000000"/>
          <w:sz w:val="28"/>
          <w:szCs w:val="28"/>
        </w:rPr>
        <w:t>Катангского</w:t>
      </w:r>
      <w:proofErr w:type="spellEnd"/>
      <w:r w:rsidR="00E139B6" w:rsidRPr="00D64F66">
        <w:rPr>
          <w:rStyle w:val="4"/>
          <w:b w:val="0"/>
          <w:bCs w:val="0"/>
          <w:color w:val="000000"/>
          <w:sz w:val="28"/>
          <w:szCs w:val="28"/>
        </w:rPr>
        <w:t xml:space="preserve"> района», СФК </w:t>
      </w:r>
      <w:r w:rsidR="00E139B6" w:rsidRPr="00D64F66">
        <w:rPr>
          <w:rFonts w:ascii="Times New Roman" w:hAnsi="Times New Roman"/>
          <w:sz w:val="28"/>
          <w:szCs w:val="28"/>
        </w:rPr>
        <w:t xml:space="preserve">«Проведение экспертизы проекта решения о бюджете сельского поселения </w:t>
      </w:r>
      <w:proofErr w:type="spellStart"/>
      <w:r w:rsidR="00E139B6" w:rsidRPr="00D64F66">
        <w:rPr>
          <w:rFonts w:ascii="Times New Roman" w:hAnsi="Times New Roman"/>
          <w:sz w:val="28"/>
          <w:szCs w:val="28"/>
        </w:rPr>
        <w:t>Катангского</w:t>
      </w:r>
      <w:proofErr w:type="spellEnd"/>
      <w:r w:rsidR="00E139B6" w:rsidRPr="00D64F66">
        <w:rPr>
          <w:rFonts w:ascii="Times New Roman" w:hAnsi="Times New Roman"/>
          <w:sz w:val="28"/>
          <w:szCs w:val="28"/>
        </w:rPr>
        <w:t xml:space="preserve"> района»,</w:t>
      </w:r>
      <w:r w:rsidR="00D64F66" w:rsidRPr="00D64F66">
        <w:rPr>
          <w:rFonts w:ascii="Times New Roman" w:hAnsi="Times New Roman"/>
          <w:sz w:val="28"/>
          <w:szCs w:val="28"/>
        </w:rPr>
        <w:t xml:space="preserve"> внесены изменения  в СФК «Экспертиза проекта бюджета муниципального образования «</w:t>
      </w:r>
      <w:proofErr w:type="spellStart"/>
      <w:r w:rsidR="00D64F66" w:rsidRPr="00D64F66">
        <w:rPr>
          <w:rFonts w:ascii="Times New Roman" w:hAnsi="Times New Roman"/>
          <w:sz w:val="28"/>
          <w:szCs w:val="28"/>
        </w:rPr>
        <w:t>Катангский</w:t>
      </w:r>
      <w:proofErr w:type="spellEnd"/>
      <w:r w:rsidR="00D64F66" w:rsidRPr="00D64F66">
        <w:rPr>
          <w:rFonts w:ascii="Times New Roman" w:hAnsi="Times New Roman"/>
          <w:sz w:val="28"/>
          <w:szCs w:val="28"/>
        </w:rPr>
        <w:t xml:space="preserve"> район» на очередной финансовый год и плановый период» (новая редакция)</w:t>
      </w:r>
      <w:r w:rsidR="00D64F66">
        <w:rPr>
          <w:rFonts w:ascii="Times New Roman" w:hAnsi="Times New Roman"/>
          <w:sz w:val="28"/>
          <w:szCs w:val="28"/>
        </w:rPr>
        <w:t xml:space="preserve">. </w:t>
      </w:r>
      <w:r w:rsidR="00E139B6" w:rsidRPr="00D64F66">
        <w:rPr>
          <w:rFonts w:ascii="Times New Roman" w:hAnsi="Times New Roman"/>
          <w:sz w:val="28"/>
          <w:szCs w:val="28"/>
        </w:rPr>
        <w:t xml:space="preserve">   </w:t>
      </w:r>
    </w:p>
    <w:p w14:paraId="1E32EC43" w14:textId="32771A26" w:rsidR="004B3ADB" w:rsidRPr="00C15BD9" w:rsidRDefault="004B3ADB" w:rsidP="004B3AD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C15BD9">
        <w:rPr>
          <w:rFonts w:ascii="Times New Roman" w:hAnsi="Times New Roman"/>
          <w:i/>
          <w:iCs/>
          <w:sz w:val="28"/>
          <w:szCs w:val="28"/>
          <w:u w:val="single"/>
        </w:rPr>
        <w:t xml:space="preserve">Контрольная деятельность. </w:t>
      </w:r>
    </w:p>
    <w:p w14:paraId="2622F868" w14:textId="3AA8B109" w:rsidR="0042276F" w:rsidRPr="002129C1" w:rsidRDefault="004B3ADB" w:rsidP="00E94F1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42276F" w:rsidRPr="001717D5">
        <w:rPr>
          <w:rFonts w:ascii="Times New Roman" w:hAnsi="Times New Roman"/>
          <w:sz w:val="28"/>
          <w:szCs w:val="28"/>
        </w:rPr>
        <w:t xml:space="preserve">  </w:t>
      </w:r>
      <w:r w:rsidR="0083143B" w:rsidRPr="001717D5">
        <w:rPr>
          <w:rFonts w:ascii="Times New Roman" w:hAnsi="Times New Roman"/>
          <w:sz w:val="28"/>
          <w:szCs w:val="28"/>
        </w:rPr>
        <w:t>В 202</w:t>
      </w:r>
      <w:r w:rsidR="00984253">
        <w:rPr>
          <w:rFonts w:ascii="Times New Roman" w:hAnsi="Times New Roman"/>
          <w:sz w:val="28"/>
          <w:szCs w:val="28"/>
        </w:rPr>
        <w:t>1</w:t>
      </w:r>
      <w:r w:rsidR="0042276F" w:rsidRPr="001717D5">
        <w:rPr>
          <w:rFonts w:ascii="Times New Roman" w:hAnsi="Times New Roman"/>
          <w:sz w:val="28"/>
          <w:szCs w:val="28"/>
        </w:rPr>
        <w:t xml:space="preserve"> году КСП проведено </w:t>
      </w:r>
      <w:r w:rsidR="001717D5" w:rsidRPr="001717D5">
        <w:rPr>
          <w:rFonts w:ascii="Times New Roman" w:hAnsi="Times New Roman"/>
          <w:sz w:val="28"/>
          <w:szCs w:val="28"/>
        </w:rPr>
        <w:t>9</w:t>
      </w:r>
      <w:r w:rsidR="0042276F" w:rsidRPr="001717D5">
        <w:rPr>
          <w:rFonts w:ascii="Times New Roman" w:hAnsi="Times New Roman"/>
          <w:sz w:val="28"/>
          <w:szCs w:val="28"/>
        </w:rPr>
        <w:t xml:space="preserve"> контрольн</w:t>
      </w:r>
      <w:r w:rsidR="001717D5" w:rsidRPr="001717D5">
        <w:rPr>
          <w:rFonts w:ascii="Times New Roman" w:hAnsi="Times New Roman"/>
          <w:sz w:val="28"/>
          <w:szCs w:val="28"/>
        </w:rPr>
        <w:t>ых</w:t>
      </w:r>
      <w:r w:rsidR="0042276F" w:rsidRPr="001717D5">
        <w:rPr>
          <w:rFonts w:ascii="Times New Roman" w:hAnsi="Times New Roman"/>
          <w:sz w:val="28"/>
          <w:szCs w:val="28"/>
        </w:rPr>
        <w:t xml:space="preserve"> мероприяти</w:t>
      </w:r>
      <w:r w:rsidR="001717D5" w:rsidRPr="001717D5">
        <w:rPr>
          <w:rFonts w:ascii="Times New Roman" w:hAnsi="Times New Roman"/>
          <w:sz w:val="28"/>
          <w:szCs w:val="28"/>
        </w:rPr>
        <w:t>й</w:t>
      </w:r>
      <w:r w:rsidR="001717D5">
        <w:rPr>
          <w:rFonts w:ascii="Times New Roman" w:hAnsi="Times New Roman"/>
          <w:sz w:val="28"/>
          <w:szCs w:val="28"/>
        </w:rPr>
        <w:t xml:space="preserve">: 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>внешн</w:t>
      </w:r>
      <w:r w:rsidR="001717D5">
        <w:rPr>
          <w:rFonts w:ascii="Times New Roman" w:eastAsiaTheme="minorHAnsi" w:hAnsi="Times New Roman"/>
          <w:sz w:val="28"/>
          <w:szCs w:val="28"/>
        </w:rPr>
        <w:t>ие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 xml:space="preserve"> проверки годовой бюджетной отчетности главн</w:t>
      </w:r>
      <w:r w:rsidR="001717D5">
        <w:rPr>
          <w:rFonts w:ascii="Times New Roman" w:eastAsiaTheme="minorHAnsi" w:hAnsi="Times New Roman"/>
          <w:sz w:val="28"/>
          <w:szCs w:val="28"/>
        </w:rPr>
        <w:t>ых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 xml:space="preserve"> администратор</w:t>
      </w:r>
      <w:r w:rsidR="001717D5">
        <w:rPr>
          <w:rFonts w:ascii="Times New Roman" w:eastAsiaTheme="minorHAnsi" w:hAnsi="Times New Roman"/>
          <w:sz w:val="28"/>
          <w:szCs w:val="28"/>
        </w:rPr>
        <w:t>ов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 xml:space="preserve"> бюджетных средств</w:t>
      </w:r>
      <w:r w:rsidR="0042276F" w:rsidRPr="002129C1">
        <w:rPr>
          <w:rFonts w:ascii="Times New Roman" w:hAnsi="Times New Roman"/>
          <w:sz w:val="28"/>
          <w:szCs w:val="28"/>
        </w:rPr>
        <w:t xml:space="preserve"> </w:t>
      </w:r>
      <w:r w:rsidR="001717D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717D5">
        <w:rPr>
          <w:rFonts w:ascii="Times New Roman" w:hAnsi="Times New Roman"/>
          <w:sz w:val="28"/>
          <w:szCs w:val="28"/>
        </w:rPr>
        <w:t>Катангский</w:t>
      </w:r>
      <w:proofErr w:type="spellEnd"/>
      <w:r w:rsidR="001717D5">
        <w:rPr>
          <w:rFonts w:ascii="Times New Roman" w:hAnsi="Times New Roman"/>
          <w:sz w:val="28"/>
          <w:szCs w:val="28"/>
        </w:rPr>
        <w:t xml:space="preserve"> район» (администрации, финансового управления, муниципального отдела образования и муниципального отдела по развитию культуры, молодежной политике и спор</w:t>
      </w:r>
      <w:r w:rsidR="00CE3235">
        <w:rPr>
          <w:rFonts w:ascii="Times New Roman" w:hAnsi="Times New Roman"/>
          <w:sz w:val="28"/>
          <w:szCs w:val="28"/>
        </w:rPr>
        <w:t>т</w:t>
      </w:r>
      <w:bookmarkStart w:id="2" w:name="_GoBack"/>
      <w:bookmarkEnd w:id="2"/>
      <w:r w:rsidR="001717D5">
        <w:rPr>
          <w:rFonts w:ascii="Times New Roman" w:hAnsi="Times New Roman"/>
          <w:sz w:val="28"/>
          <w:szCs w:val="28"/>
        </w:rPr>
        <w:t xml:space="preserve">у) за 2020 год, а так же 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>главн</w:t>
      </w:r>
      <w:r w:rsidR="001717D5">
        <w:rPr>
          <w:rFonts w:ascii="Times New Roman" w:eastAsiaTheme="minorHAnsi" w:hAnsi="Times New Roman"/>
          <w:sz w:val="28"/>
          <w:szCs w:val="28"/>
        </w:rPr>
        <w:t>ых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 xml:space="preserve"> администратор</w:t>
      </w:r>
      <w:r w:rsidR="001717D5">
        <w:rPr>
          <w:rFonts w:ascii="Times New Roman" w:eastAsiaTheme="minorHAnsi" w:hAnsi="Times New Roman"/>
          <w:sz w:val="28"/>
          <w:szCs w:val="28"/>
        </w:rPr>
        <w:t>ов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 xml:space="preserve"> бюджетных средств</w:t>
      </w:r>
      <w:r w:rsidR="001717D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1717D5">
        <w:rPr>
          <w:rFonts w:ascii="Times New Roman" w:eastAsiaTheme="minorHAnsi" w:hAnsi="Times New Roman"/>
          <w:sz w:val="28"/>
          <w:szCs w:val="28"/>
        </w:rPr>
        <w:t>Ербогаченского</w:t>
      </w:r>
      <w:proofErr w:type="spellEnd"/>
      <w:r w:rsidR="001717D5">
        <w:rPr>
          <w:rFonts w:ascii="Times New Roman" w:eastAsiaTheme="minorHAnsi" w:hAnsi="Times New Roman"/>
          <w:sz w:val="28"/>
          <w:szCs w:val="28"/>
        </w:rPr>
        <w:t xml:space="preserve">, Преображенского, </w:t>
      </w:r>
      <w:proofErr w:type="spellStart"/>
      <w:r w:rsidR="001717D5">
        <w:rPr>
          <w:rFonts w:ascii="Times New Roman" w:eastAsiaTheme="minorHAnsi" w:hAnsi="Times New Roman"/>
          <w:sz w:val="28"/>
          <w:szCs w:val="28"/>
        </w:rPr>
        <w:lastRenderedPageBreak/>
        <w:t>Непского</w:t>
      </w:r>
      <w:proofErr w:type="spellEnd"/>
      <w:r w:rsidR="001717D5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="001717D5">
        <w:rPr>
          <w:rFonts w:ascii="Times New Roman" w:eastAsiaTheme="minorHAnsi" w:hAnsi="Times New Roman"/>
          <w:sz w:val="28"/>
          <w:szCs w:val="28"/>
        </w:rPr>
        <w:t>Подволошинского</w:t>
      </w:r>
      <w:proofErr w:type="spellEnd"/>
      <w:r w:rsidR="001717D5">
        <w:rPr>
          <w:rFonts w:ascii="Times New Roman" w:eastAsiaTheme="minorHAnsi" w:hAnsi="Times New Roman"/>
          <w:sz w:val="28"/>
          <w:szCs w:val="28"/>
        </w:rPr>
        <w:t xml:space="preserve"> </w:t>
      </w:r>
      <w:r w:rsidR="009D1C88">
        <w:rPr>
          <w:rFonts w:ascii="Times New Roman" w:eastAsiaTheme="minorHAnsi" w:hAnsi="Times New Roman"/>
          <w:sz w:val="28"/>
          <w:szCs w:val="28"/>
        </w:rPr>
        <w:t>муниципальных образований</w:t>
      </w:r>
      <w:r w:rsidR="00E94F19">
        <w:rPr>
          <w:rFonts w:ascii="Times New Roman" w:eastAsiaTheme="minorHAnsi" w:hAnsi="Times New Roman"/>
          <w:sz w:val="28"/>
          <w:szCs w:val="28"/>
        </w:rPr>
        <w:t xml:space="preserve"> за 2020 год.</w:t>
      </w:r>
      <w:r w:rsidR="009D1C88">
        <w:rPr>
          <w:rFonts w:ascii="Times New Roman" w:eastAsiaTheme="minorHAnsi" w:hAnsi="Times New Roman"/>
          <w:sz w:val="28"/>
          <w:szCs w:val="28"/>
        </w:rPr>
        <w:t xml:space="preserve"> Кроме этого</w:t>
      </w:r>
      <w:r w:rsidR="00BB5D00">
        <w:rPr>
          <w:rFonts w:ascii="Times New Roman" w:eastAsiaTheme="minorHAnsi" w:hAnsi="Times New Roman"/>
          <w:sz w:val="28"/>
          <w:szCs w:val="28"/>
        </w:rPr>
        <w:t>,</w:t>
      </w:r>
      <w:r w:rsidR="009D1C88">
        <w:rPr>
          <w:rFonts w:ascii="Times New Roman" w:eastAsiaTheme="minorHAnsi" w:hAnsi="Times New Roman"/>
          <w:sz w:val="28"/>
          <w:szCs w:val="28"/>
        </w:rPr>
        <w:t xml:space="preserve"> была проведена</w:t>
      </w:r>
      <w:r w:rsidR="001717D5">
        <w:rPr>
          <w:rFonts w:ascii="Times New Roman" w:hAnsi="Times New Roman"/>
          <w:sz w:val="28"/>
          <w:szCs w:val="28"/>
        </w:rPr>
        <w:t xml:space="preserve"> </w:t>
      </w:r>
      <w:r w:rsidR="0083143B">
        <w:rPr>
          <w:rFonts w:ascii="Times New Roman" w:hAnsi="Times New Roman"/>
          <w:sz w:val="28"/>
          <w:szCs w:val="28"/>
        </w:rPr>
        <w:t>п</w:t>
      </w:r>
      <w:r w:rsidR="0083143B" w:rsidRPr="0083143B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роверка соблюдения установленного порядка управления и распоряжения имуществом, находящемся в собственности </w:t>
      </w:r>
      <w:r w:rsidR="009D1C8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3143B" w:rsidRPr="0083143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83143B" w:rsidRPr="0083143B">
        <w:rPr>
          <w:rFonts w:ascii="Times New Roman" w:eastAsia="Times New Roman" w:hAnsi="Times New Roman"/>
          <w:sz w:val="28"/>
          <w:szCs w:val="28"/>
          <w:lang w:eastAsia="ru-RU"/>
        </w:rPr>
        <w:t>Катангский</w:t>
      </w:r>
      <w:proofErr w:type="spellEnd"/>
      <w:r w:rsidR="0083143B" w:rsidRPr="008314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8314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143B">
        <w:rPr>
          <w:rFonts w:ascii="Times New Roman" w:hAnsi="Times New Roman"/>
          <w:sz w:val="28"/>
          <w:szCs w:val="28"/>
        </w:rPr>
        <w:t xml:space="preserve"> </w:t>
      </w:r>
    </w:p>
    <w:p w14:paraId="26A078A3" w14:textId="4392240E" w:rsidR="0042276F" w:rsidRPr="00F56CAB" w:rsidRDefault="00687BCC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94F1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06E0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 xml:space="preserve"> </w:t>
      </w:r>
      <w:r w:rsidR="0042276F" w:rsidRPr="00A87175">
        <w:rPr>
          <w:rFonts w:ascii="Times New Roman" w:hAnsi="Times New Roman"/>
          <w:sz w:val="28"/>
          <w:szCs w:val="28"/>
        </w:rPr>
        <w:t xml:space="preserve">Результаты </w:t>
      </w:r>
      <w:r w:rsidR="0042276F" w:rsidRPr="00BC7A30">
        <w:rPr>
          <w:rFonts w:ascii="Times New Roman" w:hAnsi="Times New Roman"/>
          <w:sz w:val="28"/>
          <w:szCs w:val="28"/>
        </w:rPr>
        <w:t>внешней проверки бюджетной отчетности главных администраторов бюджетных</w:t>
      </w:r>
      <w:r w:rsidR="0042276F" w:rsidRPr="00BC7A30">
        <w:rPr>
          <w:rFonts w:ascii="Times New Roman" w:hAnsi="Times New Roman"/>
          <w:b/>
          <w:sz w:val="28"/>
          <w:szCs w:val="28"/>
        </w:rPr>
        <w:t xml:space="preserve"> </w:t>
      </w:r>
      <w:r w:rsidR="0042276F" w:rsidRPr="00F56CAB">
        <w:rPr>
          <w:rFonts w:ascii="Times New Roman" w:hAnsi="Times New Roman"/>
          <w:sz w:val="28"/>
          <w:szCs w:val="28"/>
        </w:rPr>
        <w:t>средств</w:t>
      </w:r>
      <w:r w:rsidR="00BB5D00">
        <w:rPr>
          <w:rFonts w:ascii="Times New Roman" w:hAnsi="Times New Roman"/>
          <w:sz w:val="28"/>
          <w:szCs w:val="28"/>
        </w:rPr>
        <w:t xml:space="preserve"> </w:t>
      </w:r>
      <w:r w:rsidR="00BB5D00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="00BB5D00" w:rsidRPr="00BC7A30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BB5D00" w:rsidRPr="00BC7A30">
        <w:rPr>
          <w:rFonts w:ascii="Times New Roman" w:eastAsiaTheme="minorHAnsi" w:hAnsi="Times New Roman"/>
          <w:sz w:val="28"/>
          <w:szCs w:val="28"/>
        </w:rPr>
        <w:t>Катангский</w:t>
      </w:r>
      <w:proofErr w:type="spellEnd"/>
      <w:r w:rsidR="00BB5D00" w:rsidRPr="00BC7A30">
        <w:rPr>
          <w:rFonts w:ascii="Times New Roman" w:eastAsiaTheme="minorHAnsi" w:hAnsi="Times New Roman"/>
          <w:sz w:val="28"/>
          <w:szCs w:val="28"/>
        </w:rPr>
        <w:t xml:space="preserve"> район»</w:t>
      </w:r>
      <w:r w:rsidR="00BB5D00">
        <w:rPr>
          <w:rFonts w:ascii="Times New Roman" w:eastAsiaTheme="minorHAnsi" w:hAnsi="Times New Roman"/>
          <w:sz w:val="28"/>
          <w:szCs w:val="28"/>
        </w:rPr>
        <w:t xml:space="preserve"> </w:t>
      </w:r>
      <w:r w:rsidR="0042276F" w:rsidRPr="00F56CAB">
        <w:rPr>
          <w:rFonts w:ascii="Times New Roman" w:hAnsi="Times New Roman"/>
          <w:sz w:val="28"/>
          <w:szCs w:val="28"/>
        </w:rPr>
        <w:t xml:space="preserve">показали, </w:t>
      </w:r>
      <w:r w:rsidR="0042276F" w:rsidRPr="00577CBD">
        <w:rPr>
          <w:rFonts w:ascii="Times New Roman" w:hAnsi="Times New Roman"/>
          <w:sz w:val="28"/>
          <w:szCs w:val="28"/>
        </w:rPr>
        <w:t>что бюджетная отчетность составлена в основном, в соответствии  с установленными правилами составления и предоставления бюджетной отчетности</w:t>
      </w:r>
      <w:r w:rsidR="0042276F" w:rsidRPr="00F56CAB">
        <w:rPr>
          <w:rFonts w:ascii="Times New Roman" w:hAnsi="Times New Roman"/>
          <w:sz w:val="28"/>
          <w:szCs w:val="28"/>
        </w:rPr>
        <w:t xml:space="preserve"> (Приказ Минфина РФ от 28.12.2010 №191н), вместе с тем проверка показала наличие  отдельных нар</w:t>
      </w:r>
      <w:r w:rsidR="00A87175">
        <w:rPr>
          <w:rFonts w:ascii="Times New Roman" w:hAnsi="Times New Roman"/>
          <w:sz w:val="28"/>
          <w:szCs w:val="28"/>
        </w:rPr>
        <w:t xml:space="preserve">ушений требований Приказа №191н. </w:t>
      </w:r>
      <w:r w:rsidR="0042276F" w:rsidRPr="00F56CAB">
        <w:rPr>
          <w:rFonts w:ascii="Times New Roman" w:hAnsi="Times New Roman"/>
          <w:sz w:val="28"/>
          <w:szCs w:val="28"/>
        </w:rPr>
        <w:t xml:space="preserve"> </w:t>
      </w:r>
      <w:r w:rsidR="00A87175">
        <w:rPr>
          <w:rFonts w:ascii="Times New Roman" w:hAnsi="Times New Roman"/>
          <w:sz w:val="28"/>
          <w:szCs w:val="28"/>
        </w:rPr>
        <w:t xml:space="preserve"> </w:t>
      </w:r>
      <w:r w:rsidR="0042276F" w:rsidRPr="00F56CAB">
        <w:rPr>
          <w:rFonts w:ascii="Times New Roman" w:hAnsi="Times New Roman"/>
          <w:sz w:val="28"/>
          <w:szCs w:val="28"/>
        </w:rPr>
        <w:t xml:space="preserve">  </w:t>
      </w:r>
    </w:p>
    <w:p w14:paraId="7540CA4C" w14:textId="0BE30D48" w:rsidR="0042276F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56CAB">
        <w:rPr>
          <w:rFonts w:ascii="Times New Roman" w:hAnsi="Times New Roman"/>
          <w:sz w:val="28"/>
          <w:szCs w:val="28"/>
        </w:rPr>
        <w:t>Выявленные в ходе контрольного мероприятия факты недостоверности отдельных показателей форм бюджетной отчетности главных администраторов бюджетных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6CAB">
        <w:rPr>
          <w:rFonts w:ascii="Times New Roman" w:hAnsi="Times New Roman"/>
          <w:sz w:val="28"/>
          <w:szCs w:val="28"/>
        </w:rPr>
        <w:t>на достоверность отчета об исполнении бюджета муниципального района на 20</w:t>
      </w:r>
      <w:r w:rsidR="00206E03">
        <w:rPr>
          <w:rFonts w:ascii="Times New Roman" w:hAnsi="Times New Roman"/>
          <w:sz w:val="28"/>
          <w:szCs w:val="28"/>
        </w:rPr>
        <w:t>20</w:t>
      </w:r>
      <w:r w:rsidRPr="00F56CAB">
        <w:rPr>
          <w:rFonts w:ascii="Times New Roman" w:hAnsi="Times New Roman"/>
          <w:sz w:val="28"/>
          <w:szCs w:val="28"/>
        </w:rPr>
        <w:t xml:space="preserve"> год не повлияли.</w:t>
      </w:r>
    </w:p>
    <w:p w14:paraId="519DB195" w14:textId="3B792641" w:rsidR="00BC7A30" w:rsidRDefault="00BC7A30" w:rsidP="00A87175">
      <w:pPr>
        <w:spacing w:after="0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BC7A30">
        <w:rPr>
          <w:rFonts w:ascii="Times New Roman" w:eastAsia="Times New Roman" w:hAnsi="Times New Roman"/>
          <w:sz w:val="28"/>
          <w:szCs w:val="28"/>
          <w:lang w:eastAsia="ru-RU"/>
        </w:rPr>
        <w:t>Проверк</w:t>
      </w:r>
      <w:r w:rsidR="007A629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C7A3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 установленного порядка управления и распоряжения имуществом, находящемся в собственности </w:t>
      </w:r>
      <w:r w:rsidR="00206E03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Pr="00BC7A3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BC7A30">
        <w:rPr>
          <w:rFonts w:ascii="Times New Roman" w:eastAsia="Times New Roman" w:hAnsi="Times New Roman"/>
          <w:sz w:val="28"/>
          <w:szCs w:val="28"/>
          <w:lang w:eastAsia="ru-RU"/>
        </w:rPr>
        <w:t>Катангский</w:t>
      </w:r>
      <w:proofErr w:type="spellEnd"/>
      <w:r w:rsidRPr="00BC7A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BC7A3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C7A30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BC7A30">
        <w:rPr>
          <w:rFonts w:ascii="Times New Roman" w:eastAsiaTheme="minorHAnsi" w:hAnsi="Times New Roman"/>
          <w:sz w:val="28"/>
          <w:szCs w:val="28"/>
        </w:rPr>
        <w:t xml:space="preserve">за период </w:t>
      </w:r>
      <w:r w:rsidR="00206E03">
        <w:rPr>
          <w:color w:val="000000"/>
          <w:sz w:val="28"/>
          <w:szCs w:val="28"/>
        </w:rPr>
        <w:t xml:space="preserve">с </w:t>
      </w:r>
      <w:r w:rsidR="00206E03" w:rsidRPr="00206E03">
        <w:rPr>
          <w:rFonts w:ascii="Times New Roman" w:hAnsi="Times New Roman"/>
          <w:color w:val="000000"/>
          <w:sz w:val="28"/>
          <w:szCs w:val="28"/>
        </w:rPr>
        <w:t>01.01.2020</w:t>
      </w:r>
      <w:r w:rsidR="00206E03">
        <w:rPr>
          <w:rFonts w:ascii="Times New Roman" w:hAnsi="Times New Roman"/>
          <w:color w:val="000000"/>
          <w:sz w:val="28"/>
          <w:szCs w:val="28"/>
        </w:rPr>
        <w:t xml:space="preserve"> года по </w:t>
      </w:r>
      <w:r w:rsidR="00206E03" w:rsidRPr="00206E03">
        <w:rPr>
          <w:rFonts w:ascii="Times New Roman" w:hAnsi="Times New Roman"/>
          <w:color w:val="000000"/>
          <w:sz w:val="28"/>
          <w:szCs w:val="28"/>
        </w:rPr>
        <w:t>25.06.2021</w:t>
      </w:r>
      <w:r w:rsidR="00206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7A30">
        <w:rPr>
          <w:rFonts w:ascii="Times New Roman" w:eastAsiaTheme="minorHAnsi" w:hAnsi="Times New Roman"/>
          <w:sz w:val="28"/>
          <w:szCs w:val="28"/>
        </w:rPr>
        <w:t>год</w:t>
      </w:r>
      <w:r w:rsidR="00206E03">
        <w:rPr>
          <w:rFonts w:ascii="Times New Roman" w:eastAsiaTheme="minorHAnsi" w:hAnsi="Times New Roman"/>
          <w:sz w:val="28"/>
          <w:szCs w:val="28"/>
        </w:rPr>
        <w:t>а</w:t>
      </w:r>
      <w:r w:rsidRPr="00BC7A30">
        <w:rPr>
          <w:rFonts w:ascii="Times New Roman" w:eastAsiaTheme="minorHAnsi" w:hAnsi="Times New Roman"/>
          <w:sz w:val="28"/>
          <w:szCs w:val="28"/>
        </w:rPr>
        <w:t xml:space="preserve"> в </w:t>
      </w:r>
      <w:r w:rsidR="00206E03">
        <w:rPr>
          <w:rFonts w:ascii="Times New Roman" w:eastAsiaTheme="minorHAnsi" w:hAnsi="Times New Roman"/>
          <w:sz w:val="28"/>
          <w:szCs w:val="28"/>
        </w:rPr>
        <w:t>а</w:t>
      </w:r>
      <w:r w:rsidRPr="00BC7A30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="00206E03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 w:rsidRPr="00BC7A30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BC7A30">
        <w:rPr>
          <w:rFonts w:ascii="Times New Roman" w:eastAsiaTheme="minorHAnsi" w:hAnsi="Times New Roman"/>
          <w:sz w:val="28"/>
          <w:szCs w:val="28"/>
        </w:rPr>
        <w:t>Катангский</w:t>
      </w:r>
      <w:proofErr w:type="spellEnd"/>
      <w:r w:rsidRPr="00BC7A30">
        <w:rPr>
          <w:rFonts w:ascii="Times New Roman" w:eastAsiaTheme="minorHAnsi" w:hAnsi="Times New Roman"/>
          <w:sz w:val="28"/>
          <w:szCs w:val="28"/>
        </w:rPr>
        <w:t xml:space="preserve"> район»</w:t>
      </w:r>
      <w:r w:rsidR="007A6298">
        <w:rPr>
          <w:rFonts w:ascii="Times New Roman" w:eastAsiaTheme="minorHAnsi" w:hAnsi="Times New Roman"/>
          <w:sz w:val="28"/>
          <w:szCs w:val="28"/>
        </w:rPr>
        <w:t xml:space="preserve"> установлено,</w:t>
      </w:r>
      <w:r w:rsidRPr="00BC7A30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A87175" w:rsidRPr="00A87175">
        <w:rPr>
          <w:rFonts w:ascii="Times New Roman" w:eastAsiaTheme="minorHAnsi" w:hAnsi="Times New Roman"/>
          <w:sz w:val="28"/>
          <w:szCs w:val="28"/>
        </w:rPr>
        <w:t>что н</w:t>
      </w:r>
      <w:r w:rsidRPr="00A87175">
        <w:rPr>
          <w:rFonts w:ascii="Times New Roman" w:eastAsiaTheme="minorHAnsi" w:hAnsi="Times New Roman"/>
          <w:sz w:val="28"/>
          <w:szCs w:val="28"/>
        </w:rPr>
        <w:t>е на все объекты муниципальной собственности зарегистрированы права собственности</w:t>
      </w:r>
      <w:r w:rsidR="00206E03">
        <w:rPr>
          <w:rFonts w:ascii="Times New Roman" w:eastAsiaTheme="minorHAnsi" w:hAnsi="Times New Roman"/>
          <w:sz w:val="28"/>
          <w:szCs w:val="28"/>
        </w:rPr>
        <w:t>, имеются недостатки в деятельности</w:t>
      </w:r>
      <w:r w:rsidRPr="00A87175">
        <w:rPr>
          <w:rFonts w:ascii="Times New Roman" w:eastAsiaTheme="minorHAnsi" w:hAnsi="Times New Roman"/>
          <w:sz w:val="28"/>
          <w:szCs w:val="28"/>
        </w:rPr>
        <w:t xml:space="preserve"> по контролю за сохранностью и использованием по назначению муниципального имущества</w:t>
      </w:r>
      <w:r w:rsidR="00206E03">
        <w:rPr>
          <w:rFonts w:ascii="Times New Roman" w:eastAsiaTheme="minorHAnsi" w:hAnsi="Times New Roman"/>
          <w:sz w:val="28"/>
          <w:szCs w:val="28"/>
        </w:rPr>
        <w:t>.</w:t>
      </w:r>
    </w:p>
    <w:p w14:paraId="13E94E94" w14:textId="30DD2E54" w:rsidR="002A7413" w:rsidRDefault="00206E03" w:rsidP="002A74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     </w:t>
      </w:r>
      <w:r w:rsidR="00A8717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BC7A30">
        <w:rPr>
          <w:rFonts w:ascii="Times New Roman" w:hAnsi="Times New Roman"/>
          <w:bCs/>
          <w:color w:val="26282F"/>
          <w:sz w:val="16"/>
          <w:szCs w:val="16"/>
        </w:rPr>
        <w:t xml:space="preserve"> </w:t>
      </w:r>
      <w:r w:rsidR="0042276F" w:rsidRPr="002129C1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>4</w:t>
      </w:r>
      <w:r w:rsidR="0042276F" w:rsidRPr="002129C1">
        <w:rPr>
          <w:rFonts w:ascii="Times New Roman" w:hAnsi="Times New Roman"/>
          <w:i/>
          <w:sz w:val="28"/>
          <w:szCs w:val="28"/>
        </w:rPr>
        <w:t>.</w:t>
      </w:r>
      <w:r w:rsidR="00C15BD9">
        <w:rPr>
          <w:rFonts w:ascii="Times New Roman" w:hAnsi="Times New Roman"/>
          <w:i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i/>
          <w:sz w:val="28"/>
          <w:szCs w:val="28"/>
        </w:rPr>
        <w:t>Экспертно-аналитическая деятельность</w:t>
      </w:r>
      <w:r w:rsidR="00C15BD9">
        <w:rPr>
          <w:rFonts w:ascii="Times New Roman" w:hAnsi="Times New Roman"/>
          <w:i/>
          <w:sz w:val="28"/>
          <w:szCs w:val="28"/>
        </w:rPr>
        <w:t>.</w:t>
      </w:r>
    </w:p>
    <w:p w14:paraId="18186F02" w14:textId="1C6F8097" w:rsidR="00984253" w:rsidRPr="00984253" w:rsidRDefault="00984253" w:rsidP="002A7413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Cs/>
          <w:sz w:val="28"/>
          <w:szCs w:val="28"/>
        </w:rPr>
        <w:t xml:space="preserve">В 2021 году КСП проведено 24 экспертно-аналитических мероприятия. </w:t>
      </w:r>
    </w:p>
    <w:p w14:paraId="67484844" w14:textId="5EC3157A" w:rsidR="00206E03" w:rsidRDefault="00032B25" w:rsidP="002A7413">
      <w:pPr>
        <w:spacing w:after="0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06E03" w:rsidRPr="00732DA7">
        <w:rPr>
          <w:rFonts w:ascii="Times New Roman" w:hAnsi="Times New Roman"/>
          <w:sz w:val="28"/>
          <w:szCs w:val="28"/>
        </w:rPr>
        <w:t>Одним из</w:t>
      </w:r>
      <w:r w:rsidR="00206E03" w:rsidRPr="002129C1">
        <w:rPr>
          <w:rFonts w:ascii="Times New Roman" w:hAnsi="Times New Roman"/>
          <w:sz w:val="28"/>
          <w:szCs w:val="28"/>
        </w:rPr>
        <w:t xml:space="preserve"> основных мероприятий, проведенных КСП в отчетном году в соответствии с требованием бюджетного законодательства, явилась внешняя проверка отчета об исполнении бюджета</w:t>
      </w:r>
      <w:r w:rsidR="00732DA7">
        <w:rPr>
          <w:rFonts w:ascii="Times New Roman" w:hAnsi="Times New Roman"/>
          <w:sz w:val="28"/>
          <w:szCs w:val="28"/>
        </w:rPr>
        <w:t xml:space="preserve"> </w:t>
      </w:r>
      <w:r w:rsidR="00732DA7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="00732DA7" w:rsidRPr="00BC7A30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732DA7" w:rsidRPr="00BC7A30">
        <w:rPr>
          <w:rFonts w:ascii="Times New Roman" w:eastAsiaTheme="minorHAnsi" w:hAnsi="Times New Roman"/>
          <w:sz w:val="28"/>
          <w:szCs w:val="28"/>
        </w:rPr>
        <w:t>Катангский</w:t>
      </w:r>
      <w:proofErr w:type="spellEnd"/>
      <w:r w:rsidR="00732DA7" w:rsidRPr="00BC7A30">
        <w:rPr>
          <w:rFonts w:ascii="Times New Roman" w:eastAsiaTheme="minorHAnsi" w:hAnsi="Times New Roman"/>
          <w:sz w:val="28"/>
          <w:szCs w:val="28"/>
        </w:rPr>
        <w:t xml:space="preserve"> район»</w:t>
      </w:r>
      <w:r w:rsidR="00206E03" w:rsidRPr="002129C1">
        <w:rPr>
          <w:rFonts w:ascii="Times New Roman" w:hAnsi="Times New Roman"/>
          <w:sz w:val="28"/>
          <w:szCs w:val="28"/>
        </w:rPr>
        <w:t xml:space="preserve"> за 20</w:t>
      </w:r>
      <w:r w:rsidR="00732DA7">
        <w:rPr>
          <w:rFonts w:ascii="Times New Roman" w:hAnsi="Times New Roman"/>
          <w:sz w:val="28"/>
          <w:szCs w:val="28"/>
        </w:rPr>
        <w:t>20</w:t>
      </w:r>
      <w:r w:rsidR="00206E03" w:rsidRPr="002129C1">
        <w:rPr>
          <w:rFonts w:ascii="Times New Roman" w:hAnsi="Times New Roman"/>
          <w:sz w:val="28"/>
          <w:szCs w:val="28"/>
        </w:rPr>
        <w:t xml:space="preserve"> год</w:t>
      </w:r>
      <w:r w:rsidR="00732DA7">
        <w:rPr>
          <w:rFonts w:ascii="Times New Roman" w:hAnsi="Times New Roman"/>
          <w:sz w:val="28"/>
          <w:szCs w:val="28"/>
        </w:rPr>
        <w:t>.</w:t>
      </w:r>
      <w:r w:rsidR="00BB5D00">
        <w:rPr>
          <w:rFonts w:ascii="Times New Roman" w:hAnsi="Times New Roman"/>
          <w:sz w:val="28"/>
          <w:szCs w:val="28"/>
        </w:rPr>
        <w:t xml:space="preserve"> </w:t>
      </w:r>
      <w:r w:rsidR="00BB5D00" w:rsidRPr="002A7413">
        <w:rPr>
          <w:rFonts w:ascii="Times New Roman" w:hAnsi="Times New Roman"/>
          <w:bCs/>
          <w:sz w:val="28"/>
          <w:szCs w:val="28"/>
        </w:rPr>
        <w:t xml:space="preserve">Анализ, проведенный Контрольно-счетной палатой </w:t>
      </w:r>
      <w:bookmarkStart w:id="3" w:name="_Hlk97732047"/>
      <w:r w:rsidR="00BB5D00" w:rsidRPr="002A7413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bookmarkEnd w:id="3"/>
      <w:r w:rsidR="00BB5D00" w:rsidRPr="002A7413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BB5D00" w:rsidRPr="002A7413">
        <w:rPr>
          <w:rFonts w:ascii="Times New Roman" w:hAnsi="Times New Roman"/>
          <w:bCs/>
          <w:sz w:val="28"/>
          <w:szCs w:val="28"/>
        </w:rPr>
        <w:t>Катангский</w:t>
      </w:r>
      <w:proofErr w:type="spellEnd"/>
      <w:r w:rsidR="00BB5D00" w:rsidRPr="002A7413">
        <w:rPr>
          <w:rFonts w:ascii="Times New Roman" w:hAnsi="Times New Roman"/>
          <w:bCs/>
          <w:sz w:val="28"/>
          <w:szCs w:val="28"/>
        </w:rPr>
        <w:t xml:space="preserve"> район» при осуществлении внешней проверки исполнения бюджета муниципального образования «</w:t>
      </w:r>
      <w:proofErr w:type="spellStart"/>
      <w:r w:rsidR="00BB5D00" w:rsidRPr="002A7413">
        <w:rPr>
          <w:rFonts w:ascii="Times New Roman" w:hAnsi="Times New Roman"/>
          <w:bCs/>
          <w:sz w:val="28"/>
          <w:szCs w:val="28"/>
        </w:rPr>
        <w:t>Катангский</w:t>
      </w:r>
      <w:proofErr w:type="spellEnd"/>
      <w:r w:rsidR="00BB5D00" w:rsidRPr="002A7413">
        <w:rPr>
          <w:rFonts w:ascii="Times New Roman" w:hAnsi="Times New Roman"/>
          <w:bCs/>
          <w:sz w:val="28"/>
          <w:szCs w:val="28"/>
        </w:rPr>
        <w:t xml:space="preserve"> район» за 2020 год, показал, что основные параметры бюджета муниципального образования «</w:t>
      </w:r>
      <w:proofErr w:type="spellStart"/>
      <w:r w:rsidR="00BB5D00" w:rsidRPr="002A7413">
        <w:rPr>
          <w:rFonts w:ascii="Times New Roman" w:hAnsi="Times New Roman"/>
          <w:bCs/>
          <w:sz w:val="28"/>
          <w:szCs w:val="28"/>
        </w:rPr>
        <w:t>Катангский</w:t>
      </w:r>
      <w:proofErr w:type="spellEnd"/>
      <w:r w:rsidR="00BB5D00" w:rsidRPr="002A7413">
        <w:rPr>
          <w:rFonts w:ascii="Times New Roman" w:hAnsi="Times New Roman"/>
          <w:bCs/>
          <w:sz w:val="28"/>
          <w:szCs w:val="28"/>
        </w:rPr>
        <w:t xml:space="preserve"> район» за 2020 год были выполнены, отчет был признан достоверным, </w:t>
      </w:r>
      <w:r w:rsidR="00BB5D00" w:rsidRPr="002A7413">
        <w:rPr>
          <w:rFonts w:ascii="Times New Roman" w:hAnsi="Times New Roman"/>
          <w:spacing w:val="7"/>
          <w:sz w:val="28"/>
          <w:szCs w:val="28"/>
        </w:rPr>
        <w:t xml:space="preserve">соответствующим </w:t>
      </w:r>
      <w:r w:rsidR="00BB5D00" w:rsidRPr="002A7413">
        <w:rPr>
          <w:rFonts w:ascii="Times New Roman" w:hAnsi="Times New Roman"/>
          <w:spacing w:val="4"/>
          <w:sz w:val="28"/>
          <w:szCs w:val="28"/>
        </w:rPr>
        <w:t>нормам действующего бюджетного законодательства</w:t>
      </w:r>
      <w:r w:rsidR="00BB5D00" w:rsidRPr="002A7413">
        <w:rPr>
          <w:rFonts w:ascii="Times New Roman" w:hAnsi="Times New Roman"/>
          <w:bCs/>
          <w:sz w:val="28"/>
          <w:szCs w:val="28"/>
        </w:rPr>
        <w:t xml:space="preserve"> и рекомендован Думе для утверждения.</w:t>
      </w:r>
      <w:r w:rsidR="00BB5D00">
        <w:rPr>
          <w:bCs/>
          <w:sz w:val="28"/>
          <w:szCs w:val="28"/>
        </w:rPr>
        <w:t xml:space="preserve"> </w:t>
      </w:r>
      <w:r w:rsidR="00BB5D00" w:rsidRPr="00032CA1">
        <w:rPr>
          <w:bCs/>
          <w:sz w:val="28"/>
          <w:szCs w:val="28"/>
        </w:rPr>
        <w:t xml:space="preserve"> </w:t>
      </w:r>
    </w:p>
    <w:p w14:paraId="4B3F3805" w14:textId="424C9C00" w:rsidR="00BB5D00" w:rsidRPr="00A87175" w:rsidRDefault="00BB5D00" w:rsidP="002A7413">
      <w:pPr>
        <w:pStyle w:val="a7"/>
        <w:spacing w:before="0" w:beforeAutospacing="0" w:after="0" w:afterAutospacing="0" w:line="276" w:lineRule="auto"/>
        <w:ind w:right="4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 xml:space="preserve">      Кроме этого, КСП проведены внешние проверки годовых отчетов об исполнении бюджетов сельских поселений </w:t>
      </w:r>
      <w:proofErr w:type="spellStart"/>
      <w:r>
        <w:rPr>
          <w:bCs/>
          <w:sz w:val="28"/>
          <w:szCs w:val="28"/>
        </w:rPr>
        <w:t>Катангского</w:t>
      </w:r>
      <w:proofErr w:type="spellEnd"/>
      <w:r>
        <w:rPr>
          <w:bCs/>
          <w:sz w:val="28"/>
          <w:szCs w:val="28"/>
        </w:rPr>
        <w:t xml:space="preserve"> района. </w:t>
      </w:r>
    </w:p>
    <w:p w14:paraId="3DAE9E94" w14:textId="6DB33F5C" w:rsidR="0042276F" w:rsidRDefault="00A87175" w:rsidP="00943A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2276F" w:rsidRPr="002129C1">
        <w:rPr>
          <w:rFonts w:ascii="Times New Roman" w:hAnsi="Times New Roman"/>
          <w:sz w:val="28"/>
          <w:szCs w:val="28"/>
        </w:rPr>
        <w:t xml:space="preserve"> </w:t>
      </w:r>
      <w:r w:rsidR="002A7413">
        <w:rPr>
          <w:rFonts w:ascii="Times New Roman" w:hAnsi="Times New Roman"/>
          <w:sz w:val="28"/>
          <w:szCs w:val="28"/>
        </w:rPr>
        <w:t xml:space="preserve">   </w:t>
      </w:r>
      <w:r w:rsidR="0042276F" w:rsidRPr="002129C1">
        <w:rPr>
          <w:rFonts w:ascii="Times New Roman" w:hAnsi="Times New Roman"/>
          <w:sz w:val="28"/>
          <w:szCs w:val="28"/>
        </w:rPr>
        <w:t xml:space="preserve">В рамках предварительного контроля Контрольно-счетной палатой проведена экспертиза проекта районного бюджета и проектов 4 бюджетов </w:t>
      </w:r>
      <w:r w:rsidR="002A7413"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 xml:space="preserve"> поселений </w:t>
      </w:r>
      <w:r w:rsidR="002A7413">
        <w:rPr>
          <w:rFonts w:ascii="Times New Roman" w:hAnsi="Times New Roman"/>
          <w:sz w:val="28"/>
          <w:szCs w:val="28"/>
        </w:rPr>
        <w:t xml:space="preserve">района </w:t>
      </w:r>
      <w:r w:rsidR="0042276F" w:rsidRPr="002129C1">
        <w:rPr>
          <w:rFonts w:ascii="Times New Roman" w:hAnsi="Times New Roman"/>
          <w:sz w:val="28"/>
          <w:szCs w:val="28"/>
        </w:rPr>
        <w:t>на 20</w:t>
      </w:r>
      <w:r w:rsidR="0042276F">
        <w:rPr>
          <w:rFonts w:ascii="Times New Roman" w:hAnsi="Times New Roman"/>
          <w:sz w:val="28"/>
          <w:szCs w:val="28"/>
        </w:rPr>
        <w:t>2</w:t>
      </w:r>
      <w:r w:rsidR="002A7413">
        <w:rPr>
          <w:rFonts w:ascii="Times New Roman" w:hAnsi="Times New Roman"/>
          <w:sz w:val="28"/>
          <w:szCs w:val="28"/>
        </w:rPr>
        <w:t>2</w:t>
      </w:r>
      <w:r w:rsidR="0042276F" w:rsidRPr="002129C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2276F">
        <w:rPr>
          <w:rFonts w:ascii="Times New Roman" w:hAnsi="Times New Roman"/>
          <w:sz w:val="28"/>
          <w:szCs w:val="28"/>
        </w:rPr>
        <w:t>2</w:t>
      </w:r>
      <w:r w:rsidR="002A7413">
        <w:rPr>
          <w:rFonts w:ascii="Times New Roman" w:hAnsi="Times New Roman"/>
          <w:sz w:val="28"/>
          <w:szCs w:val="28"/>
        </w:rPr>
        <w:t>3</w:t>
      </w:r>
      <w:r w:rsidR="0042276F" w:rsidRPr="002129C1">
        <w:rPr>
          <w:rFonts w:ascii="Times New Roman" w:hAnsi="Times New Roman"/>
          <w:sz w:val="28"/>
          <w:szCs w:val="28"/>
        </w:rPr>
        <w:t>-202</w:t>
      </w:r>
      <w:r w:rsidR="002A7413">
        <w:rPr>
          <w:rFonts w:ascii="Times New Roman" w:hAnsi="Times New Roman"/>
          <w:sz w:val="28"/>
          <w:szCs w:val="28"/>
        </w:rPr>
        <w:t>4</w:t>
      </w:r>
      <w:r w:rsidR="0042276F" w:rsidRPr="002129C1">
        <w:rPr>
          <w:rFonts w:ascii="Times New Roman" w:hAnsi="Times New Roman"/>
          <w:sz w:val="28"/>
          <w:szCs w:val="28"/>
        </w:rPr>
        <w:t xml:space="preserve"> годов. При проведении экспертиз</w:t>
      </w:r>
      <w:r w:rsidR="002A7413">
        <w:rPr>
          <w:rFonts w:ascii="Times New Roman" w:hAnsi="Times New Roman"/>
          <w:sz w:val="28"/>
          <w:szCs w:val="28"/>
        </w:rPr>
        <w:t>ы проекта бюджета района</w:t>
      </w:r>
      <w:r w:rsidR="0042276F" w:rsidRPr="002129C1">
        <w:rPr>
          <w:rFonts w:ascii="Times New Roman" w:hAnsi="Times New Roman"/>
          <w:sz w:val="28"/>
          <w:szCs w:val="28"/>
        </w:rPr>
        <w:t xml:space="preserve"> дана </w:t>
      </w:r>
      <w:r w:rsidR="002A7413">
        <w:rPr>
          <w:rFonts w:ascii="Times New Roman" w:hAnsi="Times New Roman"/>
          <w:sz w:val="28"/>
          <w:szCs w:val="28"/>
        </w:rPr>
        <w:t xml:space="preserve"> оценка </w:t>
      </w:r>
      <w:r w:rsidR="002A741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A7413" w:rsidRPr="007F2B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соответствия </w:t>
      </w:r>
      <w:r w:rsidR="002A7413" w:rsidRPr="007F2B09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действующему законодательству и нормативно-правовым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орган,</w:t>
      </w:r>
      <w:r w:rsidR="002A7413" w:rsidRPr="007F2B0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 w:bidi="ru-RU"/>
        </w:rPr>
        <w:t xml:space="preserve">  формирование и доведение до субъектов правотворческой инициативы мнения </w:t>
      </w:r>
      <w:r w:rsidR="002A7413" w:rsidRPr="007F2B09">
        <w:rPr>
          <w:rFonts w:ascii="Times New Roman" w:hAnsi="Times New Roman"/>
          <w:color w:val="0D0D0D" w:themeColor="text1" w:themeTint="F2"/>
          <w:sz w:val="28"/>
          <w:szCs w:val="28"/>
        </w:rPr>
        <w:t>Контрольно-счетной палаты</w:t>
      </w:r>
      <w:r w:rsidR="002A7413" w:rsidRPr="007F2B0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 w:bidi="ru-RU"/>
        </w:rPr>
        <w:t xml:space="preserve"> о полноте, обоснованности и достоверности плановых (прогнозных) показателей в проекте решения о бюджете,  </w:t>
      </w:r>
      <w:r w:rsidR="002A7413" w:rsidRPr="007F2B09">
        <w:rPr>
          <w:rFonts w:ascii="Times New Roman" w:hAnsi="Times New Roman"/>
          <w:color w:val="0D0D0D" w:themeColor="text1" w:themeTint="F2"/>
          <w:sz w:val="28"/>
          <w:szCs w:val="28"/>
        </w:rPr>
        <w:t>документах и материалах, представляемых одновременно с ним</w:t>
      </w:r>
      <w:r w:rsidR="002A7413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42276F" w:rsidRPr="002129C1">
        <w:rPr>
          <w:rFonts w:ascii="Times New Roman" w:hAnsi="Times New Roman"/>
          <w:sz w:val="28"/>
          <w:szCs w:val="28"/>
        </w:rPr>
        <w:t xml:space="preserve"> По результатам проведенного анализа были высказаны замечания к Прогнозу социально-экономического развития района</w:t>
      </w:r>
      <w:r w:rsidR="002A7413">
        <w:rPr>
          <w:rFonts w:ascii="Times New Roman" w:hAnsi="Times New Roman"/>
          <w:sz w:val="28"/>
          <w:szCs w:val="28"/>
        </w:rPr>
        <w:t>.</w:t>
      </w:r>
      <w:r w:rsidR="0042276F" w:rsidRPr="002129C1">
        <w:rPr>
          <w:rFonts w:ascii="Times New Roman" w:hAnsi="Times New Roman"/>
          <w:sz w:val="28"/>
          <w:szCs w:val="28"/>
        </w:rPr>
        <w:t xml:space="preserve"> </w:t>
      </w:r>
      <w:r w:rsidR="002A7413"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 xml:space="preserve"> </w:t>
      </w:r>
      <w:r w:rsidR="002A7413">
        <w:rPr>
          <w:rFonts w:ascii="Times New Roman" w:hAnsi="Times New Roman"/>
          <w:sz w:val="28"/>
          <w:szCs w:val="28"/>
        </w:rPr>
        <w:t xml:space="preserve"> </w:t>
      </w:r>
    </w:p>
    <w:p w14:paraId="6F066BCE" w14:textId="191777BD" w:rsidR="00A87175" w:rsidRPr="00DB0C9F" w:rsidRDefault="00DB0C9F" w:rsidP="00DB0C9F">
      <w:pPr>
        <w:tabs>
          <w:tab w:val="left" w:pos="42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2A7413" w:rsidRPr="00DB0C9F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4" w:name="_Hlk81386674"/>
      <w:r w:rsidR="002A7413" w:rsidRPr="00DB0C9F">
        <w:rPr>
          <w:rFonts w:ascii="Times New Roman" w:eastAsiaTheme="minorHAnsi" w:hAnsi="Times New Roman"/>
          <w:sz w:val="28"/>
          <w:szCs w:val="28"/>
        </w:rPr>
        <w:t xml:space="preserve"> </w:t>
      </w:r>
      <w:r w:rsidR="002A7413" w:rsidRPr="00DB0C9F">
        <w:rPr>
          <w:rFonts w:ascii="Times New Roman" w:eastAsia="Times New Roman" w:hAnsi="Times New Roman"/>
          <w:bCs/>
          <w:sz w:val="28"/>
          <w:szCs w:val="28"/>
          <w:lang w:eastAsia="ru-RU"/>
        </w:rPr>
        <w:t>Проанализирован порядок ведения реестра расходных обязательств муниципального образования «</w:t>
      </w:r>
      <w:proofErr w:type="spellStart"/>
      <w:r w:rsidR="002A7413" w:rsidRPr="00DB0C9F">
        <w:rPr>
          <w:rFonts w:ascii="Times New Roman" w:eastAsia="Times New Roman" w:hAnsi="Times New Roman"/>
          <w:bCs/>
          <w:sz w:val="28"/>
          <w:szCs w:val="28"/>
          <w:lang w:eastAsia="ru-RU"/>
        </w:rPr>
        <w:t>Катангский</w:t>
      </w:r>
      <w:proofErr w:type="spellEnd"/>
      <w:r w:rsidR="002A7413" w:rsidRPr="00DB0C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</w:t>
      </w:r>
      <w:r w:rsidR="00B35C3A" w:rsidRPr="00DB0C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bookmarkEnd w:id="4"/>
      <w:r w:rsidR="00B35C3A" w:rsidRPr="00DB0C9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A87175" w:rsidRPr="00DB0C9F">
        <w:rPr>
          <w:rFonts w:ascii="Times New Roman" w:eastAsiaTheme="minorHAnsi" w:hAnsi="Times New Roman"/>
          <w:sz w:val="28"/>
          <w:szCs w:val="28"/>
        </w:rPr>
        <w:t xml:space="preserve">о результатам </w:t>
      </w:r>
      <w:r w:rsidR="00B35C3A" w:rsidRPr="00DB0C9F">
        <w:rPr>
          <w:rFonts w:ascii="Times New Roman" w:eastAsiaTheme="minorHAnsi" w:hAnsi="Times New Roman"/>
          <w:sz w:val="28"/>
          <w:szCs w:val="28"/>
        </w:rPr>
        <w:t>э</w:t>
      </w:r>
      <w:r w:rsidR="00A87175" w:rsidRPr="00DB0C9F">
        <w:rPr>
          <w:rFonts w:ascii="Times New Roman" w:eastAsiaTheme="minorHAnsi" w:hAnsi="Times New Roman"/>
          <w:sz w:val="28"/>
          <w:szCs w:val="28"/>
        </w:rPr>
        <w:t xml:space="preserve">кспертно-аналитического мероприятия администрации </w:t>
      </w:r>
      <w:r w:rsidR="00B35C3A" w:rsidRPr="00DB0C9F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 w:rsidR="00A87175" w:rsidRPr="00DB0C9F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A87175" w:rsidRPr="00DB0C9F">
        <w:rPr>
          <w:rFonts w:ascii="Times New Roman" w:eastAsiaTheme="minorHAnsi" w:hAnsi="Times New Roman"/>
          <w:sz w:val="28"/>
          <w:szCs w:val="28"/>
        </w:rPr>
        <w:t>Катангский</w:t>
      </w:r>
      <w:proofErr w:type="spellEnd"/>
      <w:r w:rsidR="00A87175" w:rsidRPr="00DB0C9F">
        <w:rPr>
          <w:rFonts w:ascii="Times New Roman" w:eastAsiaTheme="minorHAnsi" w:hAnsi="Times New Roman"/>
          <w:sz w:val="28"/>
          <w:szCs w:val="28"/>
        </w:rPr>
        <w:t xml:space="preserve"> район» было предложено  </w:t>
      </w:r>
      <w:r w:rsidR="00B35C3A" w:rsidRPr="00DB0C9F">
        <w:rPr>
          <w:rFonts w:ascii="Times New Roman" w:eastAsiaTheme="minorHAnsi" w:hAnsi="Times New Roman"/>
          <w:sz w:val="28"/>
          <w:szCs w:val="28"/>
        </w:rPr>
        <w:t>о</w:t>
      </w:r>
      <w:r w:rsidR="00B35C3A" w:rsidRPr="00DB0C9F">
        <w:rPr>
          <w:rFonts w:ascii="Times New Roman" w:eastAsia="Times New Roman" w:hAnsi="Times New Roman"/>
          <w:sz w:val="28"/>
          <w:szCs w:val="28"/>
          <w:lang w:eastAsia="ru-RU"/>
        </w:rPr>
        <w:t>рганизовать ведение реестров расходных обязательств в соответствии с Порядком ведения реестра расходных обязательств муниципального образования «</w:t>
      </w:r>
      <w:proofErr w:type="spellStart"/>
      <w:r w:rsidR="00B35C3A" w:rsidRPr="00DB0C9F">
        <w:rPr>
          <w:rFonts w:ascii="Times New Roman" w:eastAsia="Times New Roman" w:hAnsi="Times New Roman"/>
          <w:sz w:val="28"/>
          <w:szCs w:val="28"/>
          <w:lang w:eastAsia="ru-RU"/>
        </w:rPr>
        <w:t>Катангский</w:t>
      </w:r>
      <w:proofErr w:type="spellEnd"/>
      <w:r w:rsidR="00B35C3A" w:rsidRPr="00DB0C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утвержденным постановлением Администрации №251-п от 21.08.2019 года,  </w:t>
      </w:r>
      <w:r w:rsidR="00B35C3A" w:rsidRPr="00DB0C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Методическими рекомендациями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</w:t>
      </w:r>
      <w:r w:rsidR="00A87175" w:rsidRPr="00DB0C9F">
        <w:rPr>
          <w:rFonts w:ascii="Times New Roman" w:eastAsiaTheme="minorHAnsi" w:hAnsi="Times New Roman"/>
          <w:sz w:val="28"/>
          <w:szCs w:val="28"/>
        </w:rPr>
        <w:t xml:space="preserve">провести инвентаризацию данных реестра расходных обязательств </w:t>
      </w:r>
      <w:bookmarkStart w:id="5" w:name="_Hlk97736016"/>
      <w:r w:rsidR="00B35C3A" w:rsidRPr="00DB0C9F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="00A87175" w:rsidRPr="00DB0C9F">
        <w:rPr>
          <w:rFonts w:ascii="Times New Roman" w:eastAsiaTheme="minorHAnsi" w:hAnsi="Times New Roman"/>
          <w:sz w:val="28"/>
          <w:szCs w:val="28"/>
        </w:rPr>
        <w:t xml:space="preserve"> </w:t>
      </w:r>
      <w:bookmarkEnd w:id="5"/>
      <w:r w:rsidR="00A87175" w:rsidRPr="00DB0C9F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A87175" w:rsidRPr="00DB0C9F">
        <w:rPr>
          <w:rFonts w:ascii="Times New Roman" w:eastAsiaTheme="minorHAnsi" w:hAnsi="Times New Roman"/>
          <w:sz w:val="28"/>
          <w:szCs w:val="28"/>
        </w:rPr>
        <w:t>Катангский</w:t>
      </w:r>
      <w:proofErr w:type="spellEnd"/>
      <w:r w:rsidR="00A87175" w:rsidRPr="00DB0C9F">
        <w:rPr>
          <w:rFonts w:ascii="Times New Roman" w:eastAsiaTheme="minorHAnsi" w:hAnsi="Times New Roman"/>
          <w:sz w:val="28"/>
          <w:szCs w:val="28"/>
        </w:rPr>
        <w:t xml:space="preserve"> район» с последующей корректировкой и обновлением в части информации о нормативных правовых актах, являющихся основанием для возникновения расходных обязательств.</w:t>
      </w:r>
    </w:p>
    <w:p w14:paraId="09002606" w14:textId="492258F4" w:rsidR="00EA3113" w:rsidRPr="00DB0C9F" w:rsidRDefault="00DB0C9F" w:rsidP="00DB0C9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EA3113" w:rsidRPr="00DB0C9F">
        <w:rPr>
          <w:rFonts w:ascii="Times New Roman" w:eastAsiaTheme="minorHAnsi" w:hAnsi="Times New Roman"/>
          <w:sz w:val="28"/>
          <w:szCs w:val="28"/>
        </w:rPr>
        <w:t xml:space="preserve">В 2021 году проведено параллельное с КСП Иркутской области экспертно-аналитическое мероприятие </w:t>
      </w:r>
      <w:bookmarkStart w:id="6" w:name="_Hlk81398855"/>
      <w:r w:rsidR="00EA3113" w:rsidRPr="00DB0C9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«</w:t>
      </w:r>
      <w:r w:rsidR="00EA3113" w:rsidRPr="00DB0C9F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Анализ распределения дотаций на выравнивание бюджетной обеспеченности поселений из бюджета муниципального образования «</w:t>
      </w:r>
      <w:proofErr w:type="spellStart"/>
      <w:r w:rsidR="00EA3113" w:rsidRPr="00DB0C9F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 w:rsidR="00EA3113" w:rsidRPr="00DB0C9F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район», по результатам которого администрации </w:t>
      </w:r>
      <w:r w:rsidR="00EA3113" w:rsidRPr="00DB0C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A3113" w:rsidRPr="00DB0C9F">
        <w:rPr>
          <w:rFonts w:ascii="Times New Roman" w:eastAsiaTheme="minorHAnsi" w:hAnsi="Times New Roman"/>
          <w:sz w:val="28"/>
          <w:szCs w:val="28"/>
        </w:rPr>
        <w:t>муниципального образования «</w:t>
      </w:r>
      <w:proofErr w:type="spellStart"/>
      <w:r w:rsidR="00EA3113" w:rsidRPr="00DB0C9F">
        <w:rPr>
          <w:rFonts w:ascii="Times New Roman" w:eastAsiaTheme="minorHAnsi" w:hAnsi="Times New Roman"/>
          <w:sz w:val="28"/>
          <w:szCs w:val="28"/>
        </w:rPr>
        <w:t>Катангский</w:t>
      </w:r>
      <w:proofErr w:type="spellEnd"/>
      <w:r w:rsidR="00EA3113" w:rsidRPr="00DB0C9F">
        <w:rPr>
          <w:rFonts w:ascii="Times New Roman" w:eastAsiaTheme="minorHAnsi" w:hAnsi="Times New Roman"/>
          <w:sz w:val="28"/>
          <w:szCs w:val="28"/>
        </w:rPr>
        <w:t xml:space="preserve"> район» было предложено о</w:t>
      </w:r>
      <w:r w:rsidR="00EA3113" w:rsidRPr="00DB0C9F">
        <w:rPr>
          <w:rFonts w:ascii="Times New Roman" w:eastAsia="Times New Roman" w:hAnsi="Times New Roman"/>
          <w:sz w:val="28"/>
          <w:szCs w:val="28"/>
          <w:lang w:eastAsia="ru-RU"/>
        </w:rPr>
        <w:t>существлять расчет дотаций из бюджета муниципального образования «</w:t>
      </w:r>
      <w:proofErr w:type="spellStart"/>
      <w:r w:rsidR="00EA3113" w:rsidRPr="00DB0C9F">
        <w:rPr>
          <w:rFonts w:ascii="Times New Roman" w:eastAsia="Times New Roman" w:hAnsi="Times New Roman"/>
          <w:sz w:val="28"/>
          <w:szCs w:val="28"/>
          <w:lang w:eastAsia="ru-RU"/>
        </w:rPr>
        <w:t>Катангский</w:t>
      </w:r>
      <w:proofErr w:type="spellEnd"/>
      <w:r w:rsidR="00EA3113" w:rsidRPr="00DB0C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 учетом дотаций на выравнивание бюджетной обеспеченности поселений из областного бюджета.</w:t>
      </w:r>
    </w:p>
    <w:bookmarkEnd w:id="6"/>
    <w:p w14:paraId="6462A815" w14:textId="0750F9F3" w:rsidR="000C168F" w:rsidRDefault="000C168F" w:rsidP="00A87175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7083">
        <w:rPr>
          <w:rFonts w:ascii="Times New Roman" w:eastAsia="Times New Roman" w:hAnsi="Times New Roman"/>
          <w:sz w:val="28"/>
          <w:szCs w:val="28"/>
          <w:lang w:eastAsia="ru-RU"/>
        </w:rPr>
        <w:t>Проведена проверка достоверности, полноты и соответствия нормативным требованиям составления и представления</w:t>
      </w:r>
      <w:r w:rsidRPr="000C168F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квартальных (I - III кварталы 202</w:t>
      </w:r>
      <w:r w:rsidR="00A7708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C16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 отчётов об исполнении бюджета МО «</w:t>
      </w:r>
      <w:proofErr w:type="spellStart"/>
      <w:r w:rsidRPr="000C168F">
        <w:rPr>
          <w:rFonts w:ascii="Times New Roman" w:eastAsia="Times New Roman" w:hAnsi="Times New Roman"/>
          <w:sz w:val="28"/>
          <w:szCs w:val="28"/>
          <w:lang w:eastAsia="ru-RU"/>
        </w:rPr>
        <w:t>Катангский</w:t>
      </w:r>
      <w:proofErr w:type="spellEnd"/>
      <w:r w:rsidRPr="000C16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 202</w:t>
      </w:r>
      <w:r w:rsidR="00A7708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C16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48919740" w14:textId="433CD796" w:rsidR="00CB1C54" w:rsidRPr="00A87175" w:rsidRDefault="00CB1C54" w:rsidP="00A87175">
      <w:pPr>
        <w:spacing w:after="0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Проведены 4 экспертизы проектов решений районной Думы о внесении изменений в бюджет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5 экспертиз проектов решений районной Думы, регулирующих бюджетные в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984253">
        <w:rPr>
          <w:rFonts w:ascii="Times New Roman" w:eastAsia="Times New Roman" w:hAnsi="Times New Roman"/>
          <w:sz w:val="28"/>
          <w:szCs w:val="28"/>
          <w:lang w:eastAsia="ru-RU"/>
        </w:rPr>
        <w:t>, вопросы оплаты труда выборных лиц муниципального образования «</w:t>
      </w:r>
      <w:proofErr w:type="spellStart"/>
      <w:r w:rsidR="00984253">
        <w:rPr>
          <w:rFonts w:ascii="Times New Roman" w:eastAsia="Times New Roman" w:hAnsi="Times New Roman"/>
          <w:sz w:val="28"/>
          <w:szCs w:val="28"/>
          <w:lang w:eastAsia="ru-RU"/>
        </w:rPr>
        <w:t>Катангский</w:t>
      </w:r>
      <w:proofErr w:type="spellEnd"/>
      <w:r w:rsidR="0098425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42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7D71D59" w14:textId="710CD60C" w:rsidR="0042276F" w:rsidRDefault="00943A3E" w:rsidP="00B86749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42276F" w:rsidRPr="00F15A8F">
        <w:rPr>
          <w:rFonts w:ascii="Times New Roman" w:hAnsi="Times New Roman"/>
          <w:sz w:val="28"/>
          <w:szCs w:val="28"/>
        </w:rPr>
        <w:t xml:space="preserve">Экспертно-аналитическая деятельность </w:t>
      </w:r>
      <w:r w:rsidR="00B74EC5">
        <w:rPr>
          <w:rFonts w:ascii="Times New Roman" w:hAnsi="Times New Roman"/>
          <w:sz w:val="28"/>
          <w:szCs w:val="28"/>
        </w:rPr>
        <w:t xml:space="preserve">направлена </w:t>
      </w:r>
      <w:r w:rsidR="0042276F" w:rsidRPr="00F15A8F">
        <w:rPr>
          <w:rFonts w:ascii="Times New Roman" w:hAnsi="Times New Roman"/>
          <w:sz w:val="28"/>
          <w:szCs w:val="28"/>
        </w:rPr>
        <w:t xml:space="preserve">на устранение системных недостатков и </w:t>
      </w:r>
      <w:proofErr w:type="gramStart"/>
      <w:r w:rsidR="0042276F" w:rsidRPr="00F15A8F">
        <w:rPr>
          <w:rFonts w:ascii="Times New Roman" w:hAnsi="Times New Roman"/>
          <w:sz w:val="28"/>
          <w:szCs w:val="28"/>
        </w:rPr>
        <w:t>нарушений,  что</w:t>
      </w:r>
      <w:proofErr w:type="gramEnd"/>
      <w:r w:rsidR="0042276F" w:rsidRPr="00F15A8F">
        <w:rPr>
          <w:rFonts w:ascii="Times New Roman" w:hAnsi="Times New Roman"/>
          <w:sz w:val="28"/>
          <w:szCs w:val="28"/>
        </w:rPr>
        <w:t xml:space="preserve"> позволяет, прежде всего, предупредить возможные нарушения.</w:t>
      </w:r>
    </w:p>
    <w:p w14:paraId="528DB280" w14:textId="77777777" w:rsidR="0042276F" w:rsidRPr="002129C1" w:rsidRDefault="00A87175" w:rsidP="007B52CB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i/>
          <w:sz w:val="28"/>
          <w:szCs w:val="28"/>
        </w:rPr>
        <w:t>1.4. Гласность.</w:t>
      </w:r>
    </w:p>
    <w:p w14:paraId="2105CA2B" w14:textId="3568FCE9" w:rsidR="0042276F" w:rsidRPr="002129C1" w:rsidRDefault="0042276F" w:rsidP="007B52CB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Информация о деятельности Контрольно-счетной палаты </w:t>
      </w:r>
      <w:r w:rsidR="00B74EC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129C1">
        <w:rPr>
          <w:rFonts w:ascii="Times New Roman" w:hAnsi="Times New Roman"/>
          <w:sz w:val="28"/>
          <w:szCs w:val="28"/>
        </w:rPr>
        <w:t>«</w:t>
      </w:r>
      <w:proofErr w:type="spellStart"/>
      <w:r w:rsidRPr="002129C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 район» публикуется на официальном сайте </w:t>
      </w:r>
      <w:proofErr w:type="spellStart"/>
      <w:r w:rsidRPr="002129C1">
        <w:rPr>
          <w:rFonts w:ascii="Times New Roman" w:hAnsi="Times New Roman"/>
          <w:sz w:val="28"/>
          <w:szCs w:val="28"/>
          <w:lang w:val="en-US"/>
        </w:rPr>
        <w:t>katanga</w:t>
      </w:r>
      <w:proofErr w:type="spellEnd"/>
      <w:r w:rsidRPr="002129C1">
        <w:rPr>
          <w:rFonts w:ascii="Times New Roman" w:hAnsi="Times New Roman"/>
          <w:sz w:val="28"/>
          <w:szCs w:val="28"/>
        </w:rPr>
        <w:t>.</w:t>
      </w:r>
      <w:proofErr w:type="spellStart"/>
      <w:r w:rsidRPr="002129C1">
        <w:rPr>
          <w:rFonts w:ascii="Times New Roman" w:hAnsi="Times New Roman"/>
          <w:sz w:val="28"/>
          <w:szCs w:val="28"/>
          <w:lang w:val="en-US"/>
        </w:rPr>
        <w:t>irksp</w:t>
      </w:r>
      <w:proofErr w:type="spellEnd"/>
      <w:r w:rsidRPr="002129C1">
        <w:rPr>
          <w:rFonts w:ascii="Times New Roman" w:hAnsi="Times New Roman"/>
          <w:sz w:val="28"/>
          <w:szCs w:val="28"/>
        </w:rPr>
        <w:t>.</w:t>
      </w:r>
      <w:proofErr w:type="spellStart"/>
      <w:r w:rsidRPr="002129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. </w:t>
      </w:r>
    </w:p>
    <w:p w14:paraId="191E4FDB" w14:textId="77777777" w:rsidR="0042276F" w:rsidRPr="002129C1" w:rsidRDefault="0042276F" w:rsidP="007B52C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129C1">
        <w:rPr>
          <w:rFonts w:ascii="Times New Roman" w:hAnsi="Times New Roman"/>
          <w:b/>
          <w:sz w:val="28"/>
          <w:szCs w:val="28"/>
        </w:rPr>
        <w:t>Эффективность деятельности контрольно-счетного органа.</w:t>
      </w:r>
    </w:p>
    <w:p w14:paraId="5D76A9D7" w14:textId="7D36E45C" w:rsidR="002F4125" w:rsidRDefault="002F4125" w:rsidP="007B52C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6271">
        <w:rPr>
          <w:rFonts w:ascii="Times New Roman" w:hAnsi="Times New Roman"/>
          <w:sz w:val="28"/>
          <w:szCs w:val="28"/>
        </w:rPr>
        <w:t xml:space="preserve">В 2021 году деятельность </w:t>
      </w:r>
      <w:r w:rsidR="00E26271" w:rsidRPr="002129C1">
        <w:rPr>
          <w:rFonts w:ascii="Times New Roman" w:hAnsi="Times New Roman"/>
          <w:sz w:val="28"/>
          <w:szCs w:val="28"/>
        </w:rPr>
        <w:t>Контрольно-счетной палат</w:t>
      </w:r>
      <w:r w:rsidR="00E26271">
        <w:rPr>
          <w:rFonts w:ascii="Times New Roman" w:hAnsi="Times New Roman"/>
          <w:sz w:val="28"/>
          <w:szCs w:val="28"/>
        </w:rPr>
        <w:t>ы в первую очередь была направлена на</w:t>
      </w:r>
      <w:r>
        <w:rPr>
          <w:rFonts w:ascii="Times New Roman" w:hAnsi="Times New Roman"/>
          <w:sz w:val="28"/>
          <w:szCs w:val="28"/>
        </w:rPr>
        <w:t xml:space="preserve"> приведение ее в соответствие с действующих законодательством, требованиями КСП РФ и КСП Иркутской области,  анализ  бюджетного процесса, межбюджетных отношений, </w:t>
      </w:r>
      <w:r w:rsidRPr="00BC7A3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управления и распоряжения имуществом, находящемся в собственности </w:t>
      </w:r>
      <w:r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Pr="00BC7A3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BC7A30">
        <w:rPr>
          <w:rFonts w:ascii="Times New Roman" w:eastAsia="Times New Roman" w:hAnsi="Times New Roman"/>
          <w:sz w:val="28"/>
          <w:szCs w:val="28"/>
          <w:lang w:eastAsia="ru-RU"/>
        </w:rPr>
        <w:t>Катангский</w:t>
      </w:r>
      <w:proofErr w:type="spellEnd"/>
      <w:r w:rsidRPr="00BC7A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BC7A3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A0979B0" w14:textId="7A54A7E9" w:rsidR="0042276F" w:rsidRPr="00F15A8F" w:rsidRDefault="00527EFE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2276F" w:rsidRPr="002129C1">
        <w:rPr>
          <w:rFonts w:ascii="Times New Roman" w:hAnsi="Times New Roman"/>
          <w:sz w:val="28"/>
          <w:szCs w:val="28"/>
        </w:rPr>
        <w:t xml:space="preserve"> соответствии с общими требованиями, утвержденными Счетной палатой РФ и Контрольно-счетной палатой Иркутской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/>
          <w:sz w:val="28"/>
          <w:szCs w:val="28"/>
        </w:rPr>
        <w:t>организует свою деятельность</w:t>
      </w:r>
      <w:r w:rsidR="0042276F" w:rsidRPr="002129C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утвержденными </w:t>
      </w:r>
      <w:r w:rsidR="0042276F" w:rsidRPr="002129C1">
        <w:rPr>
          <w:rFonts w:ascii="Times New Roman" w:hAnsi="Times New Roman"/>
          <w:sz w:val="28"/>
          <w:szCs w:val="28"/>
        </w:rPr>
        <w:t xml:space="preserve">Стандартами.  </w:t>
      </w:r>
      <w:r w:rsidR="0042276F" w:rsidRPr="00F15A8F">
        <w:rPr>
          <w:rFonts w:ascii="Times New Roman" w:hAnsi="Times New Roman"/>
          <w:sz w:val="28"/>
          <w:szCs w:val="28"/>
        </w:rPr>
        <w:t xml:space="preserve">В </w:t>
      </w:r>
      <w:r w:rsidR="00A7481C">
        <w:rPr>
          <w:rFonts w:ascii="Times New Roman" w:hAnsi="Times New Roman"/>
          <w:sz w:val="28"/>
          <w:szCs w:val="28"/>
        </w:rPr>
        <w:t>период 202</w:t>
      </w:r>
      <w:r w:rsidR="003C0688">
        <w:rPr>
          <w:rFonts w:ascii="Times New Roman" w:hAnsi="Times New Roman"/>
          <w:sz w:val="28"/>
          <w:szCs w:val="28"/>
        </w:rPr>
        <w:t>1</w:t>
      </w:r>
      <w:r w:rsidR="00A7481C">
        <w:rPr>
          <w:rFonts w:ascii="Times New Roman" w:hAnsi="Times New Roman"/>
          <w:sz w:val="28"/>
          <w:szCs w:val="28"/>
        </w:rPr>
        <w:t xml:space="preserve"> года</w:t>
      </w:r>
      <w:r w:rsidR="0042276F" w:rsidRPr="00F15A8F">
        <w:rPr>
          <w:rFonts w:ascii="Times New Roman" w:hAnsi="Times New Roman"/>
          <w:sz w:val="28"/>
          <w:szCs w:val="28"/>
        </w:rPr>
        <w:t xml:space="preserve"> Контрольно-счетной палатой применя</w:t>
      </w:r>
      <w:r w:rsidR="00A7481C">
        <w:rPr>
          <w:rFonts w:ascii="Times New Roman" w:hAnsi="Times New Roman"/>
          <w:sz w:val="28"/>
          <w:szCs w:val="28"/>
        </w:rPr>
        <w:t>лись</w:t>
      </w:r>
      <w:r w:rsidR="0042276F" w:rsidRPr="00F15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42276F" w:rsidRPr="00F15A8F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ов</w:t>
      </w:r>
      <w:r w:rsidR="0042276F">
        <w:rPr>
          <w:rFonts w:ascii="Times New Roman" w:hAnsi="Times New Roman"/>
          <w:sz w:val="28"/>
          <w:szCs w:val="28"/>
        </w:rPr>
        <w:t xml:space="preserve"> и 1 методика</w:t>
      </w:r>
      <w:r w:rsidR="0042276F" w:rsidRPr="00F15A8F">
        <w:rPr>
          <w:rFonts w:ascii="Times New Roman" w:hAnsi="Times New Roman"/>
          <w:sz w:val="28"/>
          <w:szCs w:val="28"/>
        </w:rPr>
        <w:t xml:space="preserve"> внешнего муници</w:t>
      </w:r>
      <w:r w:rsidR="0042276F">
        <w:rPr>
          <w:rFonts w:ascii="Times New Roman" w:hAnsi="Times New Roman"/>
          <w:sz w:val="28"/>
          <w:szCs w:val="28"/>
        </w:rPr>
        <w:t>пального финансового контроля, 2 стандарта организационного характера.</w:t>
      </w:r>
    </w:p>
    <w:p w14:paraId="688E240F" w14:textId="77777777"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15A8F">
        <w:rPr>
          <w:rFonts w:ascii="Times New Roman" w:hAnsi="Times New Roman"/>
          <w:sz w:val="28"/>
          <w:szCs w:val="28"/>
        </w:rPr>
        <w:t>Все стандарты размещены на официальном сайте Контрольно-счетной палаты в сети Интернет.</w:t>
      </w:r>
      <w:r w:rsidRPr="002129C1">
        <w:rPr>
          <w:rFonts w:ascii="Times New Roman" w:hAnsi="Times New Roman"/>
          <w:sz w:val="28"/>
          <w:szCs w:val="28"/>
        </w:rPr>
        <w:t xml:space="preserve">    </w:t>
      </w:r>
    </w:p>
    <w:p w14:paraId="5667F71E" w14:textId="27282E6F" w:rsidR="00527EFE" w:rsidRPr="002129C1" w:rsidRDefault="00527EFE" w:rsidP="00527EF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27EF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EFE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EFE">
        <w:rPr>
          <w:rFonts w:ascii="Times New Roman" w:hAnsi="Times New Roman"/>
          <w:sz w:val="28"/>
          <w:szCs w:val="28"/>
        </w:rPr>
        <w:t>контрольных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t>экспертно-аналитических мероприятий, осуществленных Контрольно-счетной палатой в 20</w:t>
      </w:r>
      <w:r>
        <w:rPr>
          <w:rFonts w:ascii="Times New Roman" w:hAnsi="Times New Roman"/>
          <w:sz w:val="28"/>
          <w:szCs w:val="28"/>
        </w:rPr>
        <w:t>21</w:t>
      </w:r>
      <w:r w:rsidRPr="002129C1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>был выявлен ряд    недостатков в организации деятельности органов местного самоуправления района</w:t>
      </w:r>
      <w:r w:rsidR="00D5080F">
        <w:rPr>
          <w:rFonts w:ascii="Times New Roman" w:hAnsi="Times New Roman"/>
          <w:sz w:val="28"/>
          <w:szCs w:val="28"/>
        </w:rPr>
        <w:t>. Контроль за устранением выявленных недостатков осуществля</w:t>
      </w:r>
      <w:r w:rsidR="001D3D5B">
        <w:rPr>
          <w:rFonts w:ascii="Times New Roman" w:hAnsi="Times New Roman"/>
          <w:sz w:val="28"/>
          <w:szCs w:val="28"/>
        </w:rPr>
        <w:t>е</w:t>
      </w:r>
      <w:r w:rsidR="00D5080F">
        <w:rPr>
          <w:rFonts w:ascii="Times New Roman" w:hAnsi="Times New Roman"/>
          <w:sz w:val="28"/>
          <w:szCs w:val="28"/>
        </w:rPr>
        <w:t>тся в 2022 году (</w:t>
      </w:r>
      <w:r w:rsidR="00CB7895">
        <w:rPr>
          <w:rFonts w:ascii="Times New Roman" w:hAnsi="Times New Roman"/>
          <w:sz w:val="28"/>
          <w:szCs w:val="28"/>
        </w:rPr>
        <w:t>в 1 квартале 2022 года к дисциплинарной ответственности привлечено 1 должностное лицо администрации, внесено 1 представление и 3 предписани</w:t>
      </w:r>
      <w:r w:rsidR="001D3D5B">
        <w:rPr>
          <w:rFonts w:ascii="Times New Roman" w:hAnsi="Times New Roman"/>
          <w:sz w:val="28"/>
          <w:szCs w:val="28"/>
        </w:rPr>
        <w:t>я</w:t>
      </w:r>
      <w:r w:rsidR="00CB7895">
        <w:rPr>
          <w:rFonts w:ascii="Times New Roman" w:hAnsi="Times New Roman"/>
          <w:sz w:val="28"/>
          <w:szCs w:val="28"/>
        </w:rPr>
        <w:t xml:space="preserve">).  </w:t>
      </w:r>
      <w:r w:rsidR="00D5080F">
        <w:rPr>
          <w:rFonts w:ascii="Times New Roman" w:hAnsi="Times New Roman"/>
          <w:sz w:val="28"/>
          <w:szCs w:val="28"/>
        </w:rPr>
        <w:t xml:space="preserve"> </w:t>
      </w:r>
    </w:p>
    <w:p w14:paraId="300A4C76" w14:textId="6D800B91"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6240BC2" w14:textId="77777777" w:rsidR="0042276F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FE3D07D" w14:textId="77777777" w:rsidR="001A37FE" w:rsidRDefault="001A37FE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1C24265" w14:textId="77777777" w:rsidR="001A37FE" w:rsidRPr="002129C1" w:rsidRDefault="00DF1431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73E7A3A" wp14:editId="62E3EFA4">
            <wp:simplePos x="0" y="0"/>
            <wp:positionH relativeFrom="column">
              <wp:posOffset>2874157</wp:posOffset>
            </wp:positionH>
            <wp:positionV relativeFrom="paragraph">
              <wp:posOffset>22860</wp:posOffset>
            </wp:positionV>
            <wp:extent cx="1097280" cy="100012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A079C" w14:textId="77777777" w:rsidR="00DF143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0882F398" w14:textId="77777777" w:rsidR="0042276F" w:rsidRPr="002129C1" w:rsidRDefault="00DF1431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="0042276F" w:rsidRPr="002129C1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А.О. Башмаков</w:t>
      </w:r>
      <w:r w:rsidR="0042276F" w:rsidRPr="002129C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C7D4E1" w14:textId="77777777" w:rsidR="00B26937" w:rsidRDefault="00B26937" w:rsidP="007B52CB">
      <w:pPr>
        <w:ind w:firstLine="426"/>
      </w:pPr>
    </w:p>
    <w:sectPr w:rsidR="00B26937" w:rsidSect="007B52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5513"/>
    <w:multiLevelType w:val="multilevel"/>
    <w:tmpl w:val="0202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018BB"/>
    <w:multiLevelType w:val="hybridMultilevel"/>
    <w:tmpl w:val="88941B14"/>
    <w:lvl w:ilvl="0" w:tplc="3BB64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8233DA"/>
    <w:multiLevelType w:val="multilevel"/>
    <w:tmpl w:val="EB022A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93"/>
    <w:rsid w:val="00032B25"/>
    <w:rsid w:val="00083B8D"/>
    <w:rsid w:val="000C168F"/>
    <w:rsid w:val="001717D5"/>
    <w:rsid w:val="001A37FE"/>
    <w:rsid w:val="001D3D5B"/>
    <w:rsid w:val="00206E03"/>
    <w:rsid w:val="00243ADD"/>
    <w:rsid w:val="002A7413"/>
    <w:rsid w:val="002F4125"/>
    <w:rsid w:val="003B2BAF"/>
    <w:rsid w:val="003C0688"/>
    <w:rsid w:val="003C5300"/>
    <w:rsid w:val="0042276F"/>
    <w:rsid w:val="004B3ADB"/>
    <w:rsid w:val="00527EFE"/>
    <w:rsid w:val="00547726"/>
    <w:rsid w:val="00624C53"/>
    <w:rsid w:val="0065333A"/>
    <w:rsid w:val="00687BCC"/>
    <w:rsid w:val="006E50F2"/>
    <w:rsid w:val="00705050"/>
    <w:rsid w:val="00732DA7"/>
    <w:rsid w:val="00793F5B"/>
    <w:rsid w:val="007A6298"/>
    <w:rsid w:val="007B52CB"/>
    <w:rsid w:val="0083143B"/>
    <w:rsid w:val="00852381"/>
    <w:rsid w:val="00943A3E"/>
    <w:rsid w:val="00984253"/>
    <w:rsid w:val="009D1C88"/>
    <w:rsid w:val="009D40F2"/>
    <w:rsid w:val="00A2362F"/>
    <w:rsid w:val="00A446A9"/>
    <w:rsid w:val="00A7481C"/>
    <w:rsid w:val="00A77083"/>
    <w:rsid w:val="00A87175"/>
    <w:rsid w:val="00AB5C3A"/>
    <w:rsid w:val="00B26937"/>
    <w:rsid w:val="00B35C3A"/>
    <w:rsid w:val="00B74EC5"/>
    <w:rsid w:val="00B86749"/>
    <w:rsid w:val="00BB5D00"/>
    <w:rsid w:val="00BC7A30"/>
    <w:rsid w:val="00C15BD9"/>
    <w:rsid w:val="00CB1C54"/>
    <w:rsid w:val="00CB7895"/>
    <w:rsid w:val="00CE3235"/>
    <w:rsid w:val="00D00793"/>
    <w:rsid w:val="00D5080F"/>
    <w:rsid w:val="00D64F66"/>
    <w:rsid w:val="00DB0C9F"/>
    <w:rsid w:val="00DF1431"/>
    <w:rsid w:val="00E139B6"/>
    <w:rsid w:val="00E26271"/>
    <w:rsid w:val="00E94F19"/>
    <w:rsid w:val="00EA3113"/>
    <w:rsid w:val="00F660F4"/>
    <w:rsid w:val="00F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6D7B"/>
  <w15:docId w15:val="{8C92F83F-2577-4AC3-8BF7-5FEDD378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B8D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E139B6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9B6"/>
    <w:pPr>
      <w:widowControl w:val="0"/>
      <w:shd w:val="clear" w:color="auto" w:fill="FFFFFF"/>
      <w:spacing w:before="2100" w:after="420" w:line="240" w:lineRule="atLeast"/>
      <w:jc w:val="center"/>
    </w:pPr>
    <w:rPr>
      <w:rFonts w:ascii="Times New Roman" w:eastAsiaTheme="minorHAnsi" w:hAnsi="Times New Roman" w:cstheme="minorBidi"/>
      <w:b/>
      <w:bCs/>
      <w:sz w:val="31"/>
      <w:szCs w:val="31"/>
    </w:rPr>
  </w:style>
  <w:style w:type="paragraph" w:customStyle="1" w:styleId="a6">
    <w:name w:val="Знак Знак Знак Знак Знак Знак Знак Знак Знак Знак"/>
    <w:basedOn w:val="a"/>
    <w:rsid w:val="00206E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BB5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Андрей Олегович</cp:lastModifiedBy>
  <cp:revision>28</cp:revision>
  <dcterms:created xsi:type="dcterms:W3CDTF">2022-03-09T02:14:00Z</dcterms:created>
  <dcterms:modified xsi:type="dcterms:W3CDTF">2022-03-16T06:43:00Z</dcterms:modified>
</cp:coreProperties>
</file>